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540E" w14:textId="77777777" w:rsidR="00B3415F" w:rsidRPr="00936067" w:rsidRDefault="00300842" w:rsidP="003008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6067">
        <w:rPr>
          <w:rFonts w:ascii="Arial" w:hAnsi="Arial" w:cs="Arial"/>
          <w:b/>
          <w:smallCaps/>
          <w:sz w:val="28"/>
          <w:szCs w:val="28"/>
        </w:rPr>
        <w:t>pracovná zmluva</w:t>
      </w:r>
    </w:p>
    <w:p w14:paraId="3F1C7A5F" w14:textId="77777777" w:rsidR="00B3415F" w:rsidRPr="00CD6810" w:rsidRDefault="00DD43D6" w:rsidP="0067275F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uzatvorená podľa</w:t>
      </w:r>
      <w:r w:rsidR="00B85B21" w:rsidRPr="00CD6810">
        <w:rPr>
          <w:rFonts w:ascii="Arial" w:hAnsi="Arial" w:cs="Arial"/>
          <w:sz w:val="20"/>
          <w:szCs w:val="20"/>
        </w:rPr>
        <w:t xml:space="preserve"> § 42</w:t>
      </w:r>
      <w:r w:rsidR="006C6FAF" w:rsidRPr="00CD6810">
        <w:rPr>
          <w:rFonts w:ascii="Arial" w:hAnsi="Arial" w:cs="Arial"/>
          <w:sz w:val="20"/>
          <w:szCs w:val="20"/>
        </w:rPr>
        <w:t xml:space="preserve"> </w:t>
      </w:r>
      <w:r w:rsidRPr="00CD6810">
        <w:rPr>
          <w:rFonts w:ascii="Arial" w:hAnsi="Arial" w:cs="Arial"/>
          <w:sz w:val="20"/>
          <w:szCs w:val="20"/>
        </w:rPr>
        <w:t>a </w:t>
      </w:r>
      <w:proofErr w:type="spellStart"/>
      <w:r w:rsidRPr="00CD6810">
        <w:rPr>
          <w:rFonts w:ascii="Arial" w:hAnsi="Arial" w:cs="Arial"/>
          <w:sz w:val="20"/>
          <w:szCs w:val="20"/>
        </w:rPr>
        <w:t>nasl</w:t>
      </w:r>
      <w:proofErr w:type="spellEnd"/>
      <w:r w:rsidRPr="00CD6810">
        <w:rPr>
          <w:rFonts w:ascii="Arial" w:hAnsi="Arial" w:cs="Arial"/>
          <w:sz w:val="20"/>
          <w:szCs w:val="20"/>
        </w:rPr>
        <w:t>. zákona</w:t>
      </w:r>
      <w:r w:rsidR="00B85B21" w:rsidRPr="00CD6810">
        <w:rPr>
          <w:rFonts w:ascii="Arial" w:hAnsi="Arial" w:cs="Arial"/>
          <w:sz w:val="20"/>
          <w:szCs w:val="20"/>
        </w:rPr>
        <w:t xml:space="preserve"> č. 311/2001 Z. z. Zákonník práce</w:t>
      </w:r>
      <w:r w:rsidR="0067275F" w:rsidRPr="00CD6810">
        <w:rPr>
          <w:rFonts w:ascii="Arial" w:hAnsi="Arial" w:cs="Arial"/>
          <w:sz w:val="20"/>
          <w:szCs w:val="20"/>
        </w:rPr>
        <w:t xml:space="preserve"> </w:t>
      </w:r>
      <w:r w:rsidR="00B85B21" w:rsidRPr="00CD6810">
        <w:rPr>
          <w:rFonts w:ascii="Arial" w:hAnsi="Arial" w:cs="Arial"/>
          <w:sz w:val="20"/>
          <w:szCs w:val="20"/>
        </w:rPr>
        <w:t xml:space="preserve">v znení neskorších predpisov (ďalej len </w:t>
      </w:r>
      <w:r w:rsidRPr="00CD6810">
        <w:rPr>
          <w:rFonts w:ascii="Arial" w:hAnsi="Arial" w:cs="Arial"/>
          <w:sz w:val="20"/>
          <w:szCs w:val="20"/>
        </w:rPr>
        <w:t xml:space="preserve">ako </w:t>
      </w:r>
      <w:r w:rsidR="00B85B21" w:rsidRPr="00CD6810">
        <w:rPr>
          <w:rFonts w:ascii="Arial" w:hAnsi="Arial" w:cs="Arial"/>
          <w:sz w:val="20"/>
          <w:szCs w:val="20"/>
        </w:rPr>
        <w:t>„</w:t>
      </w:r>
      <w:r w:rsidRPr="00CD6810">
        <w:rPr>
          <w:rFonts w:ascii="Arial" w:hAnsi="Arial" w:cs="Arial"/>
          <w:bCs/>
          <w:sz w:val="20"/>
          <w:szCs w:val="20"/>
        </w:rPr>
        <w:t>z</w:t>
      </w:r>
      <w:r w:rsidR="00D06F27" w:rsidRPr="00CD6810">
        <w:rPr>
          <w:rFonts w:ascii="Arial" w:hAnsi="Arial" w:cs="Arial"/>
          <w:bCs/>
          <w:sz w:val="20"/>
          <w:szCs w:val="20"/>
        </w:rPr>
        <w:t>ákonník práce</w:t>
      </w:r>
      <w:r w:rsidR="00D06F27" w:rsidRPr="00CD6810">
        <w:rPr>
          <w:rFonts w:ascii="Arial" w:hAnsi="Arial" w:cs="Arial"/>
          <w:sz w:val="20"/>
          <w:szCs w:val="20"/>
        </w:rPr>
        <w:t>“)</w:t>
      </w:r>
    </w:p>
    <w:p w14:paraId="428F6DD2" w14:textId="77777777" w:rsidR="00D06F27" w:rsidRPr="00CD6810" w:rsidRDefault="00D06F27" w:rsidP="0067275F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(ďalej len</w:t>
      </w:r>
      <w:r w:rsidR="00DD43D6" w:rsidRPr="00CD6810">
        <w:rPr>
          <w:rFonts w:ascii="Arial" w:hAnsi="Arial" w:cs="Arial"/>
          <w:sz w:val="20"/>
          <w:szCs w:val="20"/>
        </w:rPr>
        <w:t xml:space="preserve"> ako</w:t>
      </w:r>
      <w:r w:rsidRPr="00CD6810">
        <w:rPr>
          <w:rFonts w:ascii="Arial" w:hAnsi="Arial" w:cs="Arial"/>
          <w:sz w:val="20"/>
          <w:szCs w:val="20"/>
        </w:rPr>
        <w:t xml:space="preserve"> „</w:t>
      </w:r>
      <w:r w:rsidR="00DD43D6" w:rsidRPr="00CD6810">
        <w:rPr>
          <w:rFonts w:ascii="Arial" w:hAnsi="Arial" w:cs="Arial"/>
          <w:bCs/>
          <w:sz w:val="20"/>
          <w:szCs w:val="20"/>
        </w:rPr>
        <w:t>z</w:t>
      </w:r>
      <w:r w:rsidRPr="00CD6810">
        <w:rPr>
          <w:rFonts w:ascii="Arial" w:hAnsi="Arial" w:cs="Arial"/>
          <w:bCs/>
          <w:sz w:val="20"/>
          <w:szCs w:val="20"/>
        </w:rPr>
        <w:t>mluva</w:t>
      </w:r>
      <w:r w:rsidRPr="00CD6810">
        <w:rPr>
          <w:rFonts w:ascii="Arial" w:hAnsi="Arial" w:cs="Arial"/>
          <w:sz w:val="20"/>
          <w:szCs w:val="20"/>
        </w:rPr>
        <w:t>“)</w:t>
      </w:r>
    </w:p>
    <w:p w14:paraId="1374ECEE" w14:textId="77777777" w:rsidR="00D06F27" w:rsidRPr="00CD6810" w:rsidRDefault="00D06F27" w:rsidP="0067275F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7B21F8F" w14:textId="77777777" w:rsidR="0067275F" w:rsidRPr="00CD6810" w:rsidRDefault="00F41AA2" w:rsidP="0067275F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35509008"/>
      <w:r w:rsidRPr="00CD6810">
        <w:rPr>
          <w:rFonts w:ascii="Arial" w:hAnsi="Arial" w:cs="Arial"/>
          <w:b/>
          <w:sz w:val="20"/>
          <w:szCs w:val="20"/>
        </w:rPr>
        <w:t>Zamestn</w:t>
      </w:r>
      <w:r w:rsidR="0067275F" w:rsidRPr="00CD6810">
        <w:rPr>
          <w:rFonts w:ascii="Arial" w:hAnsi="Arial" w:cs="Arial"/>
          <w:b/>
          <w:sz w:val="20"/>
          <w:szCs w:val="20"/>
        </w:rPr>
        <w:t xml:space="preserve">ávateľ: </w:t>
      </w:r>
      <w:r w:rsidR="0067275F" w:rsidRPr="00CD6810">
        <w:rPr>
          <w:rFonts w:ascii="Arial" w:hAnsi="Arial" w:cs="Arial"/>
          <w:b/>
          <w:sz w:val="20"/>
          <w:szCs w:val="20"/>
        </w:rPr>
        <w:tab/>
      </w:r>
    </w:p>
    <w:p w14:paraId="57717429" w14:textId="75BE7809" w:rsidR="00D752F6" w:rsidRPr="00CD6810" w:rsidRDefault="00D752F6" w:rsidP="00D752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Obchodné meno:</w:t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="00936067">
        <w:rPr>
          <w:rStyle w:val="ra"/>
          <w:rFonts w:ascii="Arial" w:hAnsi="Arial" w:cs="Arial"/>
          <w:sz w:val="20"/>
          <w:szCs w:val="20"/>
        </w:rPr>
        <w:t>................................................................</w:t>
      </w:r>
    </w:p>
    <w:p w14:paraId="3682201D" w14:textId="2A8F507C" w:rsidR="00D752F6" w:rsidRPr="00CD6810" w:rsidRDefault="00D752F6" w:rsidP="00D752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Sídlo:</w:t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="00936067">
        <w:rPr>
          <w:rStyle w:val="ra"/>
          <w:rFonts w:ascii="Arial" w:hAnsi="Arial" w:cs="Arial"/>
          <w:sz w:val="20"/>
          <w:szCs w:val="20"/>
        </w:rPr>
        <w:t>................................................................</w:t>
      </w:r>
    </w:p>
    <w:p w14:paraId="3916BC7F" w14:textId="4A41D142" w:rsidR="00D752F6" w:rsidRPr="00CD6810" w:rsidRDefault="00D752F6" w:rsidP="00D752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IČO:</w:t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="00936067">
        <w:rPr>
          <w:rStyle w:val="ra"/>
          <w:rFonts w:ascii="Arial" w:hAnsi="Arial" w:cs="Arial"/>
          <w:sz w:val="20"/>
          <w:szCs w:val="20"/>
        </w:rPr>
        <w:t>................................................................</w:t>
      </w:r>
    </w:p>
    <w:p w14:paraId="384A2450" w14:textId="1C862483" w:rsidR="00D752F6" w:rsidRPr="00CD6810" w:rsidRDefault="00D752F6" w:rsidP="00D752F6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D6810">
        <w:rPr>
          <w:rFonts w:ascii="Arial" w:hAnsi="Arial" w:cs="Arial"/>
          <w:sz w:val="20"/>
          <w:szCs w:val="20"/>
        </w:rPr>
        <w:t>Zápis:</w:t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="0093606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0F5FD22E" w14:textId="38E2CED6" w:rsidR="00D752F6" w:rsidRPr="00CD6810" w:rsidRDefault="00D752F6" w:rsidP="00D752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 xml:space="preserve">Konajúci </w:t>
      </w:r>
      <w:proofErr w:type="spellStart"/>
      <w:r w:rsidRPr="00CD6810">
        <w:rPr>
          <w:rFonts w:ascii="Arial" w:hAnsi="Arial" w:cs="Arial"/>
          <w:sz w:val="20"/>
          <w:szCs w:val="20"/>
        </w:rPr>
        <w:t>prostr</w:t>
      </w:r>
      <w:proofErr w:type="spellEnd"/>
      <w:r w:rsidRPr="00CD6810">
        <w:rPr>
          <w:rFonts w:ascii="Arial" w:hAnsi="Arial" w:cs="Arial"/>
          <w:sz w:val="20"/>
          <w:szCs w:val="20"/>
        </w:rPr>
        <w:t>.:</w:t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="0093606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6A0EDC44" w14:textId="77777777" w:rsidR="00DD43D6" w:rsidRPr="00CD6810" w:rsidRDefault="00DD43D6" w:rsidP="00D752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250753" w14:textId="77777777" w:rsidR="00D752F6" w:rsidRPr="00CD6810" w:rsidRDefault="00D752F6" w:rsidP="00D752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(ďalej len „</w:t>
      </w:r>
      <w:r w:rsidR="00DD43D6" w:rsidRPr="00CD6810">
        <w:rPr>
          <w:rFonts w:ascii="Arial" w:hAnsi="Arial" w:cs="Arial"/>
          <w:b/>
          <w:sz w:val="20"/>
          <w:szCs w:val="20"/>
        </w:rPr>
        <w:t>z</w:t>
      </w:r>
      <w:r w:rsidRPr="00CD6810">
        <w:rPr>
          <w:rFonts w:ascii="Arial" w:hAnsi="Arial" w:cs="Arial"/>
          <w:b/>
          <w:sz w:val="20"/>
          <w:szCs w:val="20"/>
        </w:rPr>
        <w:t>amestnávateľ</w:t>
      </w:r>
      <w:r w:rsidRPr="00CD6810">
        <w:rPr>
          <w:rFonts w:ascii="Arial" w:hAnsi="Arial" w:cs="Arial"/>
          <w:sz w:val="20"/>
          <w:szCs w:val="20"/>
        </w:rPr>
        <w:t>“)</w:t>
      </w:r>
    </w:p>
    <w:p w14:paraId="4296E733" w14:textId="77777777" w:rsidR="0067275F" w:rsidRPr="00CD6810" w:rsidRDefault="0067275F" w:rsidP="0067275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306685" w14:textId="77777777" w:rsidR="0067275F" w:rsidRPr="00CD6810" w:rsidRDefault="00F41AA2" w:rsidP="0067275F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t>Zamestn</w:t>
      </w:r>
      <w:r w:rsidR="0067275F" w:rsidRPr="00CD6810">
        <w:rPr>
          <w:rFonts w:ascii="Arial" w:hAnsi="Arial" w:cs="Arial"/>
          <w:b/>
          <w:sz w:val="20"/>
          <w:szCs w:val="20"/>
        </w:rPr>
        <w:t xml:space="preserve">anec:   </w:t>
      </w:r>
    </w:p>
    <w:p w14:paraId="05D9D1BD" w14:textId="3A3935DD" w:rsidR="00300842" w:rsidRPr="00936067" w:rsidRDefault="00D752F6" w:rsidP="00300842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936067">
        <w:rPr>
          <w:rFonts w:ascii="Arial" w:hAnsi="Arial" w:cs="Arial"/>
          <w:bCs/>
          <w:sz w:val="20"/>
          <w:szCs w:val="20"/>
        </w:rPr>
        <w:t>Meno a priezvisko:</w:t>
      </w:r>
      <w:r w:rsidRPr="00CD6810">
        <w:rPr>
          <w:rFonts w:ascii="Arial" w:hAnsi="Arial" w:cs="Arial"/>
          <w:b/>
          <w:sz w:val="20"/>
          <w:szCs w:val="20"/>
        </w:rPr>
        <w:tab/>
      </w:r>
      <w:r w:rsidRPr="00CD6810">
        <w:rPr>
          <w:rFonts w:ascii="Arial" w:hAnsi="Arial" w:cs="Arial"/>
          <w:b/>
          <w:sz w:val="20"/>
          <w:szCs w:val="20"/>
        </w:rPr>
        <w:tab/>
      </w:r>
      <w:r w:rsidR="00936067" w:rsidRPr="00936067">
        <w:rPr>
          <w:rStyle w:val="ra"/>
          <w:rFonts w:ascii="Arial" w:hAnsi="Arial" w:cs="Arial"/>
          <w:sz w:val="20"/>
          <w:szCs w:val="20"/>
        </w:rPr>
        <w:t>................................................................</w:t>
      </w:r>
    </w:p>
    <w:p w14:paraId="104FF5D6" w14:textId="74C637D2" w:rsidR="00D752F6" w:rsidRPr="00CD6810" w:rsidRDefault="00D752F6" w:rsidP="00D752F6">
      <w:pPr>
        <w:spacing w:line="276" w:lineRule="auto"/>
        <w:ind w:left="360" w:hanging="360"/>
        <w:rPr>
          <w:rStyle w:val="ra"/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Narodený:</w:t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="00936067">
        <w:rPr>
          <w:rStyle w:val="ra"/>
          <w:rFonts w:ascii="Arial" w:hAnsi="Arial" w:cs="Arial"/>
          <w:sz w:val="20"/>
          <w:szCs w:val="20"/>
        </w:rPr>
        <w:t>................................................................</w:t>
      </w:r>
    </w:p>
    <w:p w14:paraId="6696D2BB" w14:textId="2D333A07" w:rsidR="00DD43D6" w:rsidRPr="00CD6810" w:rsidRDefault="00D752F6" w:rsidP="00D752F6">
      <w:pPr>
        <w:tabs>
          <w:tab w:val="left" w:pos="426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Trvale bytom:</w:t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</w:r>
      <w:r w:rsidR="00936067">
        <w:rPr>
          <w:rStyle w:val="ra"/>
          <w:rFonts w:ascii="Arial" w:hAnsi="Arial" w:cs="Arial"/>
          <w:sz w:val="20"/>
          <w:szCs w:val="20"/>
        </w:rPr>
        <w:t>................................................................</w:t>
      </w:r>
    </w:p>
    <w:p w14:paraId="431F2E6B" w14:textId="77777777" w:rsidR="0067275F" w:rsidRPr="00CD6810" w:rsidRDefault="0067275F" w:rsidP="00D752F6">
      <w:pPr>
        <w:tabs>
          <w:tab w:val="left" w:pos="426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ab/>
      </w:r>
      <w:r w:rsidRPr="00CD6810">
        <w:rPr>
          <w:rFonts w:ascii="Arial" w:hAnsi="Arial" w:cs="Arial"/>
          <w:sz w:val="20"/>
          <w:szCs w:val="20"/>
        </w:rPr>
        <w:tab/>
        <w:t xml:space="preserve">          </w:t>
      </w:r>
    </w:p>
    <w:p w14:paraId="1E449A96" w14:textId="77777777" w:rsidR="0067275F" w:rsidRPr="00CD6810" w:rsidRDefault="0067275F" w:rsidP="0067275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(ďalej len „</w:t>
      </w:r>
      <w:r w:rsidR="00DD43D6" w:rsidRPr="00CD6810">
        <w:rPr>
          <w:rFonts w:ascii="Arial" w:hAnsi="Arial" w:cs="Arial"/>
          <w:b/>
          <w:sz w:val="20"/>
          <w:szCs w:val="20"/>
        </w:rPr>
        <w:t>z</w:t>
      </w:r>
      <w:r w:rsidR="00F41AA2" w:rsidRPr="00CD6810">
        <w:rPr>
          <w:rFonts w:ascii="Arial" w:hAnsi="Arial" w:cs="Arial"/>
          <w:b/>
          <w:sz w:val="20"/>
          <w:szCs w:val="20"/>
        </w:rPr>
        <w:t>amestn</w:t>
      </w:r>
      <w:r w:rsidRPr="00CD6810">
        <w:rPr>
          <w:rFonts w:ascii="Arial" w:hAnsi="Arial" w:cs="Arial"/>
          <w:b/>
          <w:sz w:val="20"/>
          <w:szCs w:val="20"/>
        </w:rPr>
        <w:t>anec</w:t>
      </w:r>
      <w:r w:rsidRPr="00CD6810">
        <w:rPr>
          <w:rFonts w:ascii="Arial" w:hAnsi="Arial" w:cs="Arial"/>
          <w:sz w:val="20"/>
          <w:szCs w:val="20"/>
        </w:rPr>
        <w:t>“)</w:t>
      </w:r>
    </w:p>
    <w:bookmarkEnd w:id="0"/>
    <w:p w14:paraId="48EB2C8E" w14:textId="77777777" w:rsidR="0067275F" w:rsidRPr="00CD6810" w:rsidRDefault="0067275F" w:rsidP="0067275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19290B" w14:textId="77777777" w:rsidR="0067275F" w:rsidRPr="00CD6810" w:rsidRDefault="0067275F" w:rsidP="0067275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(</w:t>
      </w:r>
      <w:r w:rsidR="005F6079">
        <w:rPr>
          <w:rFonts w:ascii="Arial" w:hAnsi="Arial" w:cs="Arial"/>
          <w:sz w:val="20"/>
          <w:szCs w:val="20"/>
        </w:rPr>
        <w:t>z</w:t>
      </w:r>
      <w:r w:rsidR="00F41AA2" w:rsidRPr="00CD6810">
        <w:rPr>
          <w:rFonts w:ascii="Arial" w:hAnsi="Arial" w:cs="Arial"/>
          <w:sz w:val="20"/>
          <w:szCs w:val="20"/>
        </w:rPr>
        <w:t>amestn</w:t>
      </w:r>
      <w:r w:rsidRPr="00CD6810">
        <w:rPr>
          <w:rFonts w:ascii="Arial" w:hAnsi="Arial" w:cs="Arial"/>
          <w:sz w:val="20"/>
          <w:szCs w:val="20"/>
        </w:rPr>
        <w:t>ávateľ a </w:t>
      </w:r>
      <w:r w:rsidR="005F6079">
        <w:rPr>
          <w:rFonts w:ascii="Arial" w:hAnsi="Arial" w:cs="Arial"/>
          <w:sz w:val="20"/>
          <w:szCs w:val="20"/>
        </w:rPr>
        <w:t>z</w:t>
      </w:r>
      <w:r w:rsidR="00F41AA2" w:rsidRPr="00CD6810">
        <w:rPr>
          <w:rFonts w:ascii="Arial" w:hAnsi="Arial" w:cs="Arial"/>
          <w:sz w:val="20"/>
          <w:szCs w:val="20"/>
        </w:rPr>
        <w:t>amestn</w:t>
      </w:r>
      <w:r w:rsidRPr="00CD6810">
        <w:rPr>
          <w:rFonts w:ascii="Arial" w:hAnsi="Arial" w:cs="Arial"/>
          <w:sz w:val="20"/>
          <w:szCs w:val="20"/>
        </w:rPr>
        <w:t xml:space="preserve">anec môžu byť ďalej </w:t>
      </w:r>
      <w:r w:rsidR="0070162F" w:rsidRPr="00CD6810">
        <w:rPr>
          <w:rFonts w:ascii="Arial" w:hAnsi="Arial" w:cs="Arial"/>
          <w:sz w:val="20"/>
          <w:szCs w:val="20"/>
        </w:rPr>
        <w:t>spol</w:t>
      </w:r>
      <w:r w:rsidR="00AB1E1A">
        <w:rPr>
          <w:rFonts w:ascii="Arial" w:hAnsi="Arial" w:cs="Arial"/>
          <w:sz w:val="20"/>
          <w:szCs w:val="20"/>
        </w:rPr>
        <w:t>očne</w:t>
      </w:r>
      <w:r w:rsidR="0070162F" w:rsidRPr="00CD6810">
        <w:rPr>
          <w:rFonts w:ascii="Arial" w:hAnsi="Arial" w:cs="Arial"/>
          <w:sz w:val="20"/>
          <w:szCs w:val="20"/>
        </w:rPr>
        <w:t xml:space="preserve"> </w:t>
      </w:r>
      <w:r w:rsidRPr="00CD6810">
        <w:rPr>
          <w:rFonts w:ascii="Arial" w:hAnsi="Arial" w:cs="Arial"/>
          <w:sz w:val="20"/>
          <w:szCs w:val="20"/>
        </w:rPr>
        <w:t>označovaní ako „</w:t>
      </w:r>
      <w:r w:rsidR="00DD43D6" w:rsidRPr="00CD6810">
        <w:rPr>
          <w:rFonts w:ascii="Arial" w:hAnsi="Arial" w:cs="Arial"/>
          <w:b/>
          <w:sz w:val="20"/>
          <w:szCs w:val="20"/>
        </w:rPr>
        <w:t>z</w:t>
      </w:r>
      <w:r w:rsidRPr="00CD6810">
        <w:rPr>
          <w:rFonts w:ascii="Arial" w:hAnsi="Arial" w:cs="Arial"/>
          <w:b/>
          <w:sz w:val="20"/>
          <w:szCs w:val="20"/>
        </w:rPr>
        <w:t>mluvné strany</w:t>
      </w:r>
      <w:r w:rsidRPr="00CD6810">
        <w:rPr>
          <w:rFonts w:ascii="Arial" w:hAnsi="Arial" w:cs="Arial"/>
          <w:sz w:val="20"/>
          <w:szCs w:val="20"/>
        </w:rPr>
        <w:t>“).</w:t>
      </w:r>
    </w:p>
    <w:p w14:paraId="3D483C39" w14:textId="77777777" w:rsidR="0067275F" w:rsidRPr="00CD6810" w:rsidRDefault="0067275F" w:rsidP="0067275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3B3D83" w14:textId="77777777" w:rsidR="00DD43D6" w:rsidRPr="00CD6810" w:rsidRDefault="0067275F" w:rsidP="00DD43D6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t>Článok I.</w:t>
      </w:r>
      <w:r w:rsidR="00DD43D6" w:rsidRPr="00CD6810">
        <w:rPr>
          <w:rFonts w:ascii="Arial" w:hAnsi="Arial" w:cs="Arial"/>
          <w:b/>
          <w:sz w:val="20"/>
          <w:szCs w:val="20"/>
        </w:rPr>
        <w:br/>
      </w:r>
      <w:r w:rsidR="00DD43D6" w:rsidRPr="00CD6810">
        <w:rPr>
          <w:rFonts w:ascii="Arial" w:hAnsi="Arial" w:cs="Arial"/>
          <w:b/>
          <w:bCs/>
          <w:noProof/>
          <w:sz w:val="20"/>
          <w:szCs w:val="20"/>
        </w:rPr>
        <w:t>Predmet zmluvy</w:t>
      </w:r>
    </w:p>
    <w:p w14:paraId="56B3919F" w14:textId="77777777" w:rsidR="00DD43D6" w:rsidRPr="00CD6810" w:rsidRDefault="00DD43D6" w:rsidP="00E956B7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Predmetom tejto zmluvy je založenie pracovného pomeru medzi zamestnancom a zamestnávateľom  a stanovenie vzájomných práv a povinností zmluvných strán.</w:t>
      </w:r>
    </w:p>
    <w:p w14:paraId="41E66218" w14:textId="77777777" w:rsidR="00DD43D6" w:rsidRPr="00CD6810" w:rsidRDefault="00DD43D6" w:rsidP="00E956B7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Zamestnanec vyhlasuje, že pred podpisom tejto zmluvy bol riadne oboznámený s právami a povinnosťami, ktoré pre neho vyplývajú z tejto zmluvy, a s pracovnými a mzdovými podmienkami, za ktorých má v tejto zmluve dojednanú prácu vykonávať.</w:t>
      </w:r>
    </w:p>
    <w:p w14:paraId="3E4E0AAF" w14:textId="77777777" w:rsidR="00DD43D6" w:rsidRPr="00CD6810" w:rsidRDefault="00DD43D6" w:rsidP="00DD43D6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2FCBEDA" w14:textId="77777777" w:rsidR="00DD43D6" w:rsidRPr="00CD6810" w:rsidRDefault="00AC4D7B" w:rsidP="00DD43D6">
      <w:pPr>
        <w:pStyle w:val="Zarkazkladnhotextu"/>
        <w:tabs>
          <w:tab w:val="left" w:pos="426"/>
        </w:tabs>
        <w:spacing w:line="276" w:lineRule="auto"/>
        <w:jc w:val="center"/>
        <w:rPr>
          <w:rFonts w:cs="Arial"/>
          <w:b/>
          <w:sz w:val="20"/>
        </w:rPr>
      </w:pPr>
      <w:r w:rsidRPr="00CD6810">
        <w:rPr>
          <w:rFonts w:cs="Arial"/>
          <w:b/>
          <w:sz w:val="20"/>
        </w:rPr>
        <w:t xml:space="preserve">Článok </w:t>
      </w:r>
      <w:r w:rsidR="003C5EBC" w:rsidRPr="00CD6810">
        <w:rPr>
          <w:rFonts w:cs="Arial"/>
          <w:b/>
          <w:sz w:val="20"/>
        </w:rPr>
        <w:t>II.</w:t>
      </w:r>
      <w:r w:rsidR="00DD43D6" w:rsidRPr="00CD6810">
        <w:rPr>
          <w:rFonts w:cs="Arial"/>
          <w:b/>
          <w:sz w:val="20"/>
        </w:rPr>
        <w:br/>
      </w:r>
      <w:r w:rsidR="00DD43D6" w:rsidRPr="00CD6810">
        <w:rPr>
          <w:rFonts w:cs="Arial"/>
          <w:b/>
          <w:bCs/>
          <w:noProof/>
          <w:sz w:val="20"/>
        </w:rPr>
        <w:t>Druh práce</w:t>
      </w:r>
    </w:p>
    <w:p w14:paraId="4532A4E2" w14:textId="4204C444" w:rsidR="00CA127D" w:rsidRPr="00CD6810" w:rsidRDefault="00DD43D6" w:rsidP="00E956B7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Zamestnanec a zamestnávateľ sa dohodli, že zamestnanec v súlade s touto zmluvou bude vykonávať prácu pre zamestnávateľa</w:t>
      </w:r>
      <w:r w:rsidR="00CA127D" w:rsidRPr="00CD6810">
        <w:rPr>
          <w:rFonts w:ascii="Arial" w:hAnsi="Arial" w:cs="Arial"/>
          <w:bCs/>
          <w:noProof/>
          <w:sz w:val="20"/>
          <w:szCs w:val="20"/>
        </w:rPr>
        <w:t xml:space="preserve"> na pracovnej pozícii </w:t>
      </w:r>
      <w:r w:rsidR="00CA127D" w:rsidRPr="00CD6810">
        <w:rPr>
          <w:rFonts w:ascii="Arial" w:hAnsi="Arial" w:cs="Arial"/>
          <w:sz w:val="20"/>
          <w:szCs w:val="20"/>
        </w:rPr>
        <w:t xml:space="preserve"> </w:t>
      </w:r>
      <w:r w:rsidR="00936067" w:rsidRPr="00F55111">
        <w:rPr>
          <w:rFonts w:ascii="Arial" w:hAnsi="Arial" w:cs="Arial"/>
          <w:sz w:val="20"/>
          <w:szCs w:val="20"/>
        </w:rPr>
        <w:t>...................................................</w:t>
      </w:r>
      <w:r w:rsidR="00CA127D" w:rsidRPr="00F55111">
        <w:rPr>
          <w:rFonts w:ascii="Arial" w:hAnsi="Arial" w:cs="Arial"/>
          <w:sz w:val="20"/>
          <w:szCs w:val="20"/>
        </w:rPr>
        <w:t>.</w:t>
      </w:r>
      <w:r w:rsidR="00CA127D" w:rsidRPr="00CD6810">
        <w:rPr>
          <w:rFonts w:ascii="Arial" w:hAnsi="Arial" w:cs="Arial"/>
          <w:sz w:val="20"/>
          <w:szCs w:val="20"/>
        </w:rPr>
        <w:t xml:space="preserve"> </w:t>
      </w:r>
      <w:r w:rsidR="00CA127D" w:rsidRPr="00CD6810">
        <w:rPr>
          <w:rFonts w:ascii="Arial" w:hAnsi="Arial" w:cs="Arial"/>
          <w:bCs/>
          <w:sz w:val="20"/>
          <w:szCs w:val="20"/>
        </w:rPr>
        <w:t xml:space="preserve">Stupeň náročnosti určeného druhu práce určuje </w:t>
      </w:r>
      <w:r w:rsidR="0070162F" w:rsidRPr="00CD6810">
        <w:rPr>
          <w:rFonts w:ascii="Arial" w:hAnsi="Arial" w:cs="Arial"/>
          <w:bCs/>
          <w:sz w:val="20"/>
          <w:szCs w:val="20"/>
        </w:rPr>
        <w:t>z</w:t>
      </w:r>
      <w:r w:rsidR="00CA127D" w:rsidRPr="00CD6810">
        <w:rPr>
          <w:rFonts w:ascii="Arial" w:hAnsi="Arial" w:cs="Arial"/>
          <w:bCs/>
          <w:sz w:val="20"/>
          <w:szCs w:val="20"/>
        </w:rPr>
        <w:t xml:space="preserve">amestnávateľ nasledovne: </w:t>
      </w:r>
      <w:r w:rsidR="00936067">
        <w:rPr>
          <w:rFonts w:ascii="Arial" w:hAnsi="Arial" w:cs="Arial"/>
          <w:b/>
          <w:bCs/>
          <w:sz w:val="20"/>
          <w:szCs w:val="20"/>
        </w:rPr>
        <w:t>.</w:t>
      </w:r>
      <w:r w:rsidR="00936067" w:rsidRPr="00F55111">
        <w:rPr>
          <w:rFonts w:ascii="Arial" w:hAnsi="Arial" w:cs="Arial"/>
          <w:sz w:val="20"/>
          <w:szCs w:val="20"/>
        </w:rPr>
        <w:t>...................................</w:t>
      </w:r>
      <w:r w:rsidR="00CA127D" w:rsidRPr="00CD6810">
        <w:rPr>
          <w:rFonts w:ascii="Arial" w:hAnsi="Arial" w:cs="Arial"/>
          <w:b/>
          <w:bCs/>
          <w:sz w:val="20"/>
          <w:szCs w:val="20"/>
        </w:rPr>
        <w:t xml:space="preserve"> </w:t>
      </w:r>
      <w:r w:rsidR="00CA127D" w:rsidRPr="00F55111">
        <w:rPr>
          <w:rFonts w:ascii="Arial" w:hAnsi="Arial" w:cs="Arial"/>
          <w:sz w:val="20"/>
          <w:szCs w:val="20"/>
        </w:rPr>
        <w:t>stupeň</w:t>
      </w:r>
      <w:r w:rsidR="00CA127D" w:rsidRPr="00CD6810">
        <w:rPr>
          <w:rFonts w:ascii="Arial" w:hAnsi="Arial" w:cs="Arial"/>
          <w:b/>
          <w:bCs/>
          <w:sz w:val="20"/>
          <w:szCs w:val="20"/>
        </w:rPr>
        <w:t>.</w:t>
      </w:r>
      <w:r w:rsidR="00CA127D" w:rsidRPr="00CD681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CD6810">
        <w:rPr>
          <w:rFonts w:ascii="Arial" w:hAnsi="Arial" w:cs="Arial"/>
          <w:bCs/>
          <w:noProof/>
          <w:sz w:val="20"/>
          <w:szCs w:val="20"/>
        </w:rPr>
        <w:t>Bližšie</w:t>
      </w:r>
      <w:r w:rsidRPr="00CD681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CD6810">
        <w:rPr>
          <w:rFonts w:ascii="Arial" w:hAnsi="Arial" w:cs="Arial"/>
          <w:bCs/>
          <w:noProof/>
          <w:sz w:val="20"/>
          <w:szCs w:val="20"/>
        </w:rPr>
        <w:t xml:space="preserve">vymedzenie druhu práce obsahuje popis pracovného miesta, ktorý je neoddeliteľnou súčasťou tejto zmluvy ako (príloha č.1). </w:t>
      </w:r>
    </w:p>
    <w:p w14:paraId="42EC5D53" w14:textId="77777777" w:rsidR="00DD43D6" w:rsidRPr="00CD6810" w:rsidRDefault="00DD43D6" w:rsidP="00E956B7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Zamestnávateľ je oprávnený poverovať zamestnanca i ďalšími úlohami súvisiacimi s dojednaným druhom práce a zodpovedajúcimi jeho vzdelaniu, skúsenostiam a potrebám zamestnávateľa.</w:t>
      </w:r>
    </w:p>
    <w:p w14:paraId="00C51039" w14:textId="77777777" w:rsidR="00DD43D6" w:rsidRPr="00CD6810" w:rsidRDefault="00DD43D6" w:rsidP="00E956B7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V prípade nevyhnutnej prevádzkovej potreby môže zamestnávateľ zamestnanca previesť na inú prácu v súlade s ustanoveniami § 55 </w:t>
      </w:r>
      <w:r w:rsidR="0070162F" w:rsidRPr="00CD6810">
        <w:rPr>
          <w:rFonts w:ascii="Arial" w:hAnsi="Arial" w:cs="Arial"/>
          <w:bCs/>
          <w:noProof/>
          <w:sz w:val="20"/>
          <w:szCs w:val="20"/>
        </w:rPr>
        <w:t>z</w:t>
      </w:r>
      <w:r w:rsidRPr="00CD6810">
        <w:rPr>
          <w:rFonts w:ascii="Arial" w:hAnsi="Arial" w:cs="Arial"/>
          <w:bCs/>
          <w:noProof/>
          <w:sz w:val="20"/>
          <w:szCs w:val="20"/>
        </w:rPr>
        <w:t>ákonníka práce.</w:t>
      </w:r>
    </w:p>
    <w:p w14:paraId="230C10BC" w14:textId="77777777" w:rsidR="00DD43D6" w:rsidRPr="00CD6810" w:rsidRDefault="00DD43D6" w:rsidP="00E956B7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Zamestnanec vykonáva svoju prácu v súlade s platnými právnymi predpismi a internými normami zamestnávateľa a riadi sa pritom pokynmi svojho nadriadeného.</w:t>
      </w:r>
    </w:p>
    <w:p w14:paraId="20EAAE5A" w14:textId="77777777" w:rsidR="00DD43D6" w:rsidRPr="00CD6810" w:rsidRDefault="00DD43D6" w:rsidP="00E956B7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Zamestnanec vyhlasuje, že bol riadne oboznámený s platnými predpismi na zabezpečenie ochrany zdravia a bezpečnosti pri práci a tiež s protipožiarnymi predpismi na pracovisku. Zamestnanec sa zaväzuje tieto predpisy bezpodmienečne dodržiavať.</w:t>
      </w:r>
    </w:p>
    <w:p w14:paraId="662F7E8F" w14:textId="77777777" w:rsidR="00CA127D" w:rsidRPr="00CD6810" w:rsidRDefault="00CA127D" w:rsidP="00CA127D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Článok III.</w:t>
      </w:r>
    </w:p>
    <w:p w14:paraId="47171D8F" w14:textId="77777777" w:rsidR="00CA127D" w:rsidRPr="00CD6810" w:rsidRDefault="00CA127D" w:rsidP="00CA127D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Deň nástupu zamestnanca do práce</w:t>
      </w:r>
    </w:p>
    <w:p w14:paraId="5CD5E4CB" w14:textId="1CFCF18F" w:rsidR="00CA127D" w:rsidRPr="00CD6810" w:rsidRDefault="00CA127D" w:rsidP="00E956B7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Zamestnanec nastúpi do práce dňa </w:t>
      </w:r>
      <w:r w:rsidR="00F55111" w:rsidRPr="00F55111">
        <w:rPr>
          <w:rFonts w:ascii="Arial" w:hAnsi="Arial" w:cs="Arial"/>
          <w:sz w:val="20"/>
          <w:szCs w:val="20"/>
        </w:rPr>
        <w:t>...................................................</w:t>
      </w:r>
      <w:r w:rsidRPr="00CD68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6810">
        <w:rPr>
          <w:rFonts w:ascii="Arial" w:hAnsi="Arial" w:cs="Arial"/>
          <w:bCs/>
          <w:noProof/>
          <w:sz w:val="20"/>
          <w:szCs w:val="20"/>
        </w:rPr>
        <w:t xml:space="preserve">a týmto dňom v súlade s § 46 </w:t>
      </w:r>
      <w:r w:rsidR="0070162F" w:rsidRPr="00CD6810">
        <w:rPr>
          <w:rFonts w:ascii="Arial" w:hAnsi="Arial" w:cs="Arial"/>
          <w:bCs/>
          <w:noProof/>
          <w:sz w:val="20"/>
          <w:szCs w:val="20"/>
        </w:rPr>
        <w:t>z</w:t>
      </w:r>
      <w:r w:rsidRPr="00CD6810">
        <w:rPr>
          <w:rFonts w:ascii="Arial" w:hAnsi="Arial" w:cs="Arial"/>
          <w:bCs/>
          <w:noProof/>
          <w:sz w:val="20"/>
          <w:szCs w:val="20"/>
        </w:rPr>
        <w:t xml:space="preserve">ákonníka práce vzniká medzi zamestnávateľom a zamestnancom pracovný pomer. Zamestnanec sa počnúc týmto dňom zaväzuje vykonávať prácu pre zamestnávateľa v rozsahu a za podmienok stanovených touto zmluvou, platnými právnymi predpismi a vnútornými predpismi </w:t>
      </w:r>
      <w:r w:rsidRPr="00CD6810">
        <w:rPr>
          <w:rFonts w:ascii="Arial" w:hAnsi="Arial" w:cs="Arial"/>
          <w:bCs/>
          <w:noProof/>
          <w:sz w:val="20"/>
          <w:szCs w:val="20"/>
        </w:rPr>
        <w:lastRenderedPageBreak/>
        <w:t>zamestnávateľa. V prípade, ak zamestnanec nenastúpi do práce v dohodnutom termíne a do troch pracovných dní neupovedomí zamestnávateľa o prekážke v práci, ktorá mu bráni nastúpiť do práce v dohodnutý deň, je zamestnávateľ oprávnený od zmluvy o</w:t>
      </w:r>
      <w:r w:rsidR="007A289E">
        <w:rPr>
          <w:rFonts w:ascii="Arial" w:hAnsi="Arial" w:cs="Arial"/>
          <w:bCs/>
          <w:noProof/>
          <w:sz w:val="20"/>
          <w:szCs w:val="20"/>
        </w:rPr>
        <w:t>d</w:t>
      </w:r>
      <w:r w:rsidRPr="00CD6810">
        <w:rPr>
          <w:rFonts w:ascii="Arial" w:hAnsi="Arial" w:cs="Arial"/>
          <w:bCs/>
          <w:noProof/>
          <w:sz w:val="20"/>
          <w:szCs w:val="20"/>
        </w:rPr>
        <w:t>stúpiť.</w:t>
      </w:r>
    </w:p>
    <w:p w14:paraId="14B72487" w14:textId="77777777" w:rsidR="00BF4E4A" w:rsidRPr="00CD6810" w:rsidRDefault="00BF4E4A" w:rsidP="00BF4E4A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Článok IV.</w:t>
      </w:r>
    </w:p>
    <w:p w14:paraId="51010E48" w14:textId="77777777" w:rsidR="00BF4E4A" w:rsidRPr="00CD6810" w:rsidRDefault="00BF4E4A" w:rsidP="00BF4E4A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Skúšobná doba</w:t>
      </w:r>
    </w:p>
    <w:p w14:paraId="308DC5AF" w14:textId="77777777" w:rsidR="00BF4E4A" w:rsidRPr="00CD6810" w:rsidRDefault="00BF4E4A" w:rsidP="00E956B7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Zmluvné strany sa dohodli na trvaní skúšobnej doby v rozsahu 3 mesiacov</w:t>
      </w:r>
      <w:r w:rsidR="00C32223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C32223" w:rsidRPr="00436E38">
        <w:rPr>
          <w:rFonts w:ascii="Arial" w:hAnsi="Arial" w:cs="Arial"/>
          <w:bCs/>
          <w:i/>
          <w:iCs/>
          <w:noProof/>
          <w:sz w:val="20"/>
          <w:szCs w:val="20"/>
        </w:rPr>
        <w:t>(</w:t>
      </w:r>
      <w:r w:rsidR="00C32223" w:rsidRPr="00436E3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u vedúceho zamestnanca v priamej riadiacej pôsobnosti štatutárneho orgánu alebo člena štatutárneho orgánu a vedúceho zamestnanca, ktorý je v priamej riadiacej pôsobnosti tohto vedúceho zamestnanca, je najviac šesť mesiacov</w:t>
      </w:r>
      <w:r w:rsidR="00C32223" w:rsidRPr="00F55111">
        <w:rPr>
          <w:rFonts w:ascii="Arial" w:hAnsi="Arial" w:cs="Arial"/>
          <w:color w:val="000000"/>
          <w:sz w:val="20"/>
          <w:szCs w:val="20"/>
          <w:shd w:val="clear" w:color="auto" w:fill="FFFFFF"/>
        </w:rPr>
        <w:t>),</w:t>
      </w:r>
      <w:r w:rsidRPr="00CD6810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CD6810">
        <w:rPr>
          <w:rFonts w:ascii="Arial" w:hAnsi="Arial" w:cs="Arial"/>
          <w:bCs/>
          <w:sz w:val="20"/>
          <w:szCs w:val="20"/>
        </w:rPr>
        <w:t>ktorá začína plynúť dňom nástupu do práce</w:t>
      </w:r>
      <w:r w:rsidR="00C32223">
        <w:rPr>
          <w:rFonts w:ascii="Arial" w:hAnsi="Arial" w:cs="Arial"/>
          <w:bCs/>
          <w:sz w:val="20"/>
          <w:szCs w:val="20"/>
        </w:rPr>
        <w:t xml:space="preserve">. </w:t>
      </w:r>
    </w:p>
    <w:p w14:paraId="49E5A922" w14:textId="77777777" w:rsidR="00233F0B" w:rsidRPr="00CD6810" w:rsidRDefault="00BF4E4A" w:rsidP="00E956B7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Počas skúšobnej doby sú oprávnené obe zmluvné strany skončiť pracovný pomer písomným oznámením z akéhokoľvek dôvodu alebo bez uvedenia dôvodu. Písomné oznámenie musí byť doručené druhej zmluvnej strane aspoň 3 dni pred dňom, keď sa má pracovný pomer skončiť.</w:t>
      </w:r>
    </w:p>
    <w:p w14:paraId="0A966009" w14:textId="77777777" w:rsidR="00233F0B" w:rsidRPr="00CD6810" w:rsidRDefault="00233F0B" w:rsidP="00233F0B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Článok V.</w:t>
      </w:r>
    </w:p>
    <w:p w14:paraId="45EEF536" w14:textId="77777777" w:rsidR="002545D0" w:rsidRPr="00CD6810" w:rsidRDefault="00233F0B" w:rsidP="002545D0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Doba trvania pracovného pomeru</w:t>
      </w:r>
    </w:p>
    <w:p w14:paraId="7B41FE71" w14:textId="2B58395F" w:rsidR="00233F0B" w:rsidRPr="00CD6810" w:rsidRDefault="002545D0" w:rsidP="002B5FEB">
      <w:pPr>
        <w:numPr>
          <w:ilvl w:val="0"/>
          <w:numId w:val="16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Zmluvné strany sa dohodli na uzavretí pracovného pomeru </w:t>
      </w:r>
      <w:r w:rsidR="00233F0B" w:rsidRPr="00CD6810">
        <w:rPr>
          <w:rFonts w:ascii="Arial" w:hAnsi="Arial" w:cs="Arial"/>
          <w:bCs/>
          <w:noProof/>
          <w:sz w:val="20"/>
          <w:szCs w:val="20"/>
        </w:rPr>
        <w:t xml:space="preserve">na dobu </w:t>
      </w:r>
      <w:r w:rsidR="00233F0B" w:rsidRPr="00436E38">
        <w:rPr>
          <w:rFonts w:ascii="Arial" w:hAnsi="Arial" w:cs="Arial"/>
          <w:bCs/>
          <w:noProof/>
          <w:sz w:val="20"/>
          <w:szCs w:val="20"/>
        </w:rPr>
        <w:t>neurčitú/dobu určitú</w:t>
      </w:r>
      <w:r w:rsidR="00436E38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436E38" w:rsidRPr="00436E38">
        <w:rPr>
          <w:rFonts w:ascii="Arial" w:hAnsi="Arial" w:cs="Arial"/>
          <w:bCs/>
          <w:i/>
          <w:iCs/>
          <w:noProof/>
          <w:sz w:val="20"/>
          <w:szCs w:val="20"/>
        </w:rPr>
        <w:t>(v prípade doby určitej je potrebné uviesť aj dátum ukončenia trvania pracovného pomeru)</w:t>
      </w:r>
      <w:r w:rsidRPr="00436E38">
        <w:rPr>
          <w:rFonts w:ascii="Arial" w:hAnsi="Arial" w:cs="Arial"/>
          <w:bCs/>
          <w:noProof/>
          <w:sz w:val="20"/>
          <w:szCs w:val="20"/>
        </w:rPr>
        <w:t>.</w:t>
      </w:r>
    </w:p>
    <w:p w14:paraId="2DCB2F7C" w14:textId="77777777" w:rsidR="005967A1" w:rsidRPr="00CD6810" w:rsidRDefault="005967A1" w:rsidP="005967A1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Článok VI.</w:t>
      </w:r>
    </w:p>
    <w:p w14:paraId="66E97A64" w14:textId="77777777" w:rsidR="005967A1" w:rsidRPr="00CD6810" w:rsidRDefault="005967A1" w:rsidP="005967A1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Miesto výkonu práce</w:t>
      </w:r>
    </w:p>
    <w:p w14:paraId="26094012" w14:textId="019DFAE0" w:rsidR="005967A1" w:rsidRPr="00CD6810" w:rsidRDefault="005967A1" w:rsidP="00E956B7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Miesto výkonu práce zamestnanca určuje </w:t>
      </w:r>
      <w:r w:rsidR="0024209D">
        <w:rPr>
          <w:rFonts w:ascii="Arial" w:hAnsi="Arial" w:cs="Arial"/>
          <w:bCs/>
          <w:noProof/>
          <w:sz w:val="20"/>
          <w:szCs w:val="20"/>
        </w:rPr>
        <w:t>z</w:t>
      </w:r>
      <w:r w:rsidRPr="00CD6810">
        <w:rPr>
          <w:rFonts w:ascii="Arial" w:hAnsi="Arial" w:cs="Arial"/>
          <w:bCs/>
          <w:noProof/>
          <w:sz w:val="20"/>
          <w:szCs w:val="20"/>
        </w:rPr>
        <w:t xml:space="preserve">amestnávateľ nasledovne: </w:t>
      </w:r>
      <w:r w:rsidR="00436E38" w:rsidRPr="00436E38">
        <w:rPr>
          <w:rFonts w:ascii="Arial" w:hAnsi="Arial" w:cs="Arial"/>
          <w:bCs/>
          <w:noProof/>
          <w:sz w:val="20"/>
          <w:szCs w:val="20"/>
        </w:rPr>
        <w:t>............................................................</w:t>
      </w:r>
      <w:r w:rsidRPr="00436E38">
        <w:rPr>
          <w:rFonts w:ascii="Arial" w:hAnsi="Arial" w:cs="Arial"/>
          <w:bCs/>
          <w:noProof/>
          <w:sz w:val="20"/>
          <w:szCs w:val="20"/>
        </w:rPr>
        <w:t>.</w:t>
      </w:r>
    </w:p>
    <w:p w14:paraId="4BEBC20A" w14:textId="77777777" w:rsidR="005967A1" w:rsidRPr="00CD6810" w:rsidRDefault="005967A1" w:rsidP="00E956B7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Zmluvné strany sa v súlade s ustanovením § 57 Zákonníka práce dohodli, že zamestnávateľ môže zamestnanca vyslať na pracovnú cestu do iného miesta ako je miesto výkonu práce.</w:t>
      </w:r>
    </w:p>
    <w:p w14:paraId="2E7FC8C2" w14:textId="77777777" w:rsidR="00233F0B" w:rsidRPr="00CD6810" w:rsidRDefault="00233F0B" w:rsidP="00233F0B">
      <w:pPr>
        <w:spacing w:before="120"/>
        <w:ind w:left="360"/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77458D1F" w14:textId="77777777" w:rsidR="005967A1" w:rsidRPr="00CD6810" w:rsidRDefault="005967A1" w:rsidP="005967A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t>Článok VII.</w:t>
      </w:r>
    </w:p>
    <w:p w14:paraId="4243C583" w14:textId="77777777" w:rsidR="005967A1" w:rsidRPr="00CD6810" w:rsidRDefault="005967A1" w:rsidP="005967A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t>Rozsah pracovného času</w:t>
      </w:r>
    </w:p>
    <w:p w14:paraId="3CFD181E" w14:textId="6F50C014" w:rsidR="005967A1" w:rsidRPr="00CD6810" w:rsidRDefault="005967A1" w:rsidP="00E956B7">
      <w:pPr>
        <w:numPr>
          <w:ilvl w:val="0"/>
          <w:numId w:val="8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D6810">
        <w:rPr>
          <w:rFonts w:ascii="Arial" w:hAnsi="Arial" w:cs="Arial"/>
          <w:bCs/>
          <w:sz w:val="20"/>
          <w:szCs w:val="20"/>
        </w:rPr>
        <w:t xml:space="preserve">Rozsah týždenného pracovného času je </w:t>
      </w:r>
      <w:r w:rsidR="00436E38">
        <w:rPr>
          <w:rFonts w:ascii="Arial" w:hAnsi="Arial" w:cs="Arial"/>
          <w:sz w:val="20"/>
          <w:szCs w:val="20"/>
        </w:rPr>
        <w:t>XY</w:t>
      </w:r>
      <w:r w:rsidRPr="00436E38">
        <w:rPr>
          <w:rFonts w:ascii="Arial" w:hAnsi="Arial" w:cs="Arial"/>
          <w:sz w:val="20"/>
          <w:szCs w:val="20"/>
        </w:rPr>
        <w:t xml:space="preserve"> hodín</w:t>
      </w:r>
      <w:r w:rsidRPr="00CD6810">
        <w:rPr>
          <w:rFonts w:ascii="Arial" w:hAnsi="Arial" w:cs="Arial"/>
          <w:bCs/>
          <w:sz w:val="20"/>
          <w:szCs w:val="20"/>
        </w:rPr>
        <w:t>, pričom prestávky na odpočinok a jedenie sa nezapočítavajú do tohto pracovného času.</w:t>
      </w:r>
    </w:p>
    <w:p w14:paraId="54931575" w14:textId="77777777" w:rsidR="005967A1" w:rsidRPr="00CD6810" w:rsidRDefault="005967A1" w:rsidP="00E956B7">
      <w:pPr>
        <w:numPr>
          <w:ilvl w:val="0"/>
          <w:numId w:val="8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Začiatok a koniec pracovného času je určený dohodou zamestnanca a zamestnávateľa v súlade s internými normami zamestnávateľa.</w:t>
      </w:r>
    </w:p>
    <w:p w14:paraId="29AB0C30" w14:textId="77777777" w:rsidR="005967A1" w:rsidRPr="00CD6810" w:rsidRDefault="005967A1" w:rsidP="00E956B7">
      <w:pPr>
        <w:numPr>
          <w:ilvl w:val="0"/>
          <w:numId w:val="8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 xml:space="preserve">Zamestnanec súhlasí s tým, že mu </w:t>
      </w:r>
      <w:r w:rsidR="0070162F" w:rsidRPr="00CD6810">
        <w:rPr>
          <w:rFonts w:ascii="Arial" w:hAnsi="Arial" w:cs="Arial"/>
          <w:sz w:val="20"/>
          <w:szCs w:val="20"/>
        </w:rPr>
        <w:t>z</w:t>
      </w:r>
      <w:r w:rsidRPr="00CD6810">
        <w:rPr>
          <w:rFonts w:ascii="Arial" w:hAnsi="Arial" w:cs="Arial"/>
          <w:sz w:val="20"/>
          <w:szCs w:val="20"/>
        </w:rPr>
        <w:t xml:space="preserve">amestnávateľ môže v súlade so </w:t>
      </w:r>
      <w:r w:rsidR="0070162F" w:rsidRPr="00CD6810">
        <w:rPr>
          <w:rFonts w:ascii="Arial" w:hAnsi="Arial" w:cs="Arial"/>
          <w:sz w:val="20"/>
          <w:szCs w:val="20"/>
        </w:rPr>
        <w:t>z</w:t>
      </w:r>
      <w:r w:rsidRPr="00CD6810">
        <w:rPr>
          <w:rFonts w:ascii="Arial" w:hAnsi="Arial" w:cs="Arial"/>
          <w:sz w:val="20"/>
          <w:szCs w:val="20"/>
        </w:rPr>
        <w:t xml:space="preserve">ákonníkom práce nariadiť pracovnú pohotovosť. Zamestnanec sa zaväzuje a je povinný rešpektovať nariadenú pracovnú pohotovosť a byť </w:t>
      </w:r>
      <w:r w:rsidR="0070162F" w:rsidRPr="00CD6810">
        <w:rPr>
          <w:rFonts w:ascii="Arial" w:hAnsi="Arial" w:cs="Arial"/>
          <w:sz w:val="20"/>
          <w:szCs w:val="20"/>
        </w:rPr>
        <w:t>z</w:t>
      </w:r>
      <w:r w:rsidRPr="00CD6810">
        <w:rPr>
          <w:rFonts w:ascii="Arial" w:hAnsi="Arial" w:cs="Arial"/>
          <w:sz w:val="20"/>
          <w:szCs w:val="20"/>
        </w:rPr>
        <w:t xml:space="preserve">amestnávateľovi v nariadený čas k dispozícií buď na pracovisku alebo mimo pracoviska na dohodnutom mieste. </w:t>
      </w:r>
    </w:p>
    <w:p w14:paraId="21FF4962" w14:textId="77777777" w:rsidR="00BF4E4A" w:rsidRPr="00CD6810" w:rsidRDefault="00BF4E4A" w:rsidP="00E956B7">
      <w:pPr>
        <w:numPr>
          <w:ilvl w:val="0"/>
          <w:numId w:val="8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Zamestnanec je povinný počas trvania  pracovného pomeru dochádzať do práce v dojednanom mieste výkonu práce riadne a včas. Pokiaľ je zamestnanec práceneschopný zo zdravotných dôvodov alebo mu vo vykonávaní práce bránia iné prekážky, definované v </w:t>
      </w:r>
      <w:r w:rsidR="0070162F" w:rsidRPr="00CD6810">
        <w:rPr>
          <w:rFonts w:ascii="Arial" w:hAnsi="Arial" w:cs="Arial"/>
          <w:bCs/>
          <w:noProof/>
          <w:sz w:val="20"/>
          <w:szCs w:val="20"/>
        </w:rPr>
        <w:t>z</w:t>
      </w:r>
      <w:r w:rsidRPr="00CD6810">
        <w:rPr>
          <w:rFonts w:ascii="Arial" w:hAnsi="Arial" w:cs="Arial"/>
          <w:bCs/>
          <w:noProof/>
          <w:sz w:val="20"/>
          <w:szCs w:val="20"/>
        </w:rPr>
        <w:t>ákonníku práce alebo v jeho vykonávacích predpisoch, je povinný príslušnú skutočnosť ohlásiť zamestnávateľovi bezodkladne po tom, ako sa o tom dozvie, najneskôr však do 1 hodiny po začiatku pracovnej zmeny, na ktorú nenastúpil riadne a včas. V prípade pracovnej neschopnosti zamestnanca je tento povinný predložiť zamestnávateľovi príslušný doklad, osvedčujúci začiatok a koniec pracovnej neschopnosti.</w:t>
      </w:r>
    </w:p>
    <w:p w14:paraId="59AEF411" w14:textId="77777777" w:rsidR="005967A1" w:rsidRPr="00CD6810" w:rsidRDefault="005967A1" w:rsidP="005967A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t>Článok VIII.</w:t>
      </w:r>
    </w:p>
    <w:p w14:paraId="27D6043F" w14:textId="77777777" w:rsidR="005967A1" w:rsidRPr="00CD6810" w:rsidRDefault="005967A1" w:rsidP="005967A1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Mzda a mzdové podmienky</w:t>
      </w:r>
    </w:p>
    <w:p w14:paraId="586DB715" w14:textId="66DB64FC" w:rsidR="005967A1" w:rsidRPr="00CD6810" w:rsidRDefault="005967A1" w:rsidP="00E956B7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D6810">
        <w:rPr>
          <w:rFonts w:ascii="Arial" w:hAnsi="Arial" w:cs="Arial"/>
          <w:bCs/>
          <w:sz w:val="20"/>
          <w:szCs w:val="20"/>
        </w:rPr>
        <w:t xml:space="preserve">Za vykonávanie práce podľa tejto zmluvy náleží zamestnancovi mesačná mzda vo výške  </w:t>
      </w:r>
      <w:r w:rsidR="00436E38" w:rsidRPr="00436E38">
        <w:rPr>
          <w:rFonts w:ascii="Arial" w:hAnsi="Arial" w:cs="Arial"/>
          <w:sz w:val="20"/>
          <w:szCs w:val="20"/>
        </w:rPr>
        <w:t>.......................................</w:t>
      </w:r>
      <w:r w:rsidRPr="00436E38">
        <w:rPr>
          <w:rFonts w:ascii="Arial" w:hAnsi="Arial" w:cs="Arial"/>
          <w:sz w:val="20"/>
          <w:szCs w:val="20"/>
        </w:rPr>
        <w:t xml:space="preserve"> EUR/mesiac v hrubom</w:t>
      </w:r>
      <w:r w:rsidRPr="00CD6810">
        <w:rPr>
          <w:rFonts w:ascii="Arial" w:hAnsi="Arial" w:cs="Arial"/>
          <w:sz w:val="20"/>
          <w:szCs w:val="20"/>
        </w:rPr>
        <w:t xml:space="preserve">. </w:t>
      </w:r>
      <w:r w:rsidRPr="00CD6810">
        <w:rPr>
          <w:rFonts w:ascii="Arial" w:hAnsi="Arial" w:cs="Arial"/>
          <w:bCs/>
          <w:sz w:val="20"/>
          <w:szCs w:val="20"/>
        </w:rPr>
        <w:t>Zo mzdy zamestnávateľ vykoná zrážky poistného na nemocenské poistenie a dôchodkové poistenie, poistného na zdravotné poistenie, poistného na poistenie v nezamestnanosti, ktoré je povinný platiť zamestnanec, zrážky preddavku na daň z príjmov zo závislej činnosti a funkčných požitkov (ďalej len ako „daň z príjmov“), nedoplatku na dani z príjmov, nedoplatku na preddavku na daň z príjmov alebo nedoplatku z ročného zúčtovania preddavkov na daň z príjmov a prípadne iné zrážky v súlade s príslušnými právnymi predpismi, ktoré sú v platnosti ku dňu podpisu tejto zmluvy alebo ktoré budú prijaté a vstúpia do platnosti kedykoľvek po dni podpisu tejto zmluvy, ako aj v súlade s vykonateľnými rozhodnutiami príslušných orgánov verejnej správy.</w:t>
      </w:r>
    </w:p>
    <w:p w14:paraId="04158470" w14:textId="77777777" w:rsidR="005967A1" w:rsidRPr="00CD6810" w:rsidRDefault="005967A1" w:rsidP="00E956B7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sz w:val="20"/>
          <w:szCs w:val="20"/>
        </w:rPr>
        <w:lastRenderedPageBreak/>
        <w:t>Zamestnávateľ môže určiť, že zamestnancovi prináleží za výkon práce okrem mzdy</w:t>
      </w:r>
      <w:r w:rsidRPr="00CD6810">
        <w:rPr>
          <w:rFonts w:ascii="Arial" w:hAnsi="Arial" w:cs="Arial"/>
          <w:bCs/>
          <w:noProof/>
          <w:sz w:val="20"/>
          <w:szCs w:val="20"/>
        </w:rPr>
        <w:t xml:space="preserve"> aj osobitná odmena. </w:t>
      </w:r>
    </w:p>
    <w:p w14:paraId="48866E11" w14:textId="1705C9A8" w:rsidR="005967A1" w:rsidRPr="00CD6810" w:rsidRDefault="005967A1" w:rsidP="00E956B7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Mzda je splatná pozadu za mesačné obdobie. Mzda, náhrada mzdy ako i prípadné iné peňažné plnenia zo strany zamestnávateľa sú splatné v deň určený zamestnávateľom ako výplatný termín, ktorým je </w:t>
      </w:r>
      <w:r w:rsidR="00436E38">
        <w:rPr>
          <w:rFonts w:ascii="Arial" w:hAnsi="Arial" w:cs="Arial"/>
          <w:bCs/>
          <w:noProof/>
          <w:sz w:val="20"/>
          <w:szCs w:val="20"/>
        </w:rPr>
        <w:t>XY</w:t>
      </w:r>
      <w:r w:rsidRPr="00CD6810">
        <w:rPr>
          <w:rFonts w:ascii="Arial" w:hAnsi="Arial" w:cs="Arial"/>
          <w:bCs/>
          <w:noProof/>
          <w:sz w:val="20"/>
          <w:szCs w:val="20"/>
        </w:rPr>
        <w:t>. deň mesiaca.</w:t>
      </w:r>
    </w:p>
    <w:p w14:paraId="6839508C" w14:textId="1B9E5443" w:rsidR="005967A1" w:rsidRPr="00CD6810" w:rsidRDefault="005967A1" w:rsidP="00E956B7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Mzda, náhrada mzdy ako i prípadné iné peňažné plnenia zo strany zamestnávateľa budú zamestnancovi poukazované bezhotovostným prevodom na bankový účet zamestnanca/</w:t>
      </w:r>
      <w:r w:rsidRPr="00436E38">
        <w:rPr>
          <w:rFonts w:ascii="Arial" w:hAnsi="Arial" w:cs="Arial"/>
          <w:noProof/>
          <w:sz w:val="20"/>
          <w:szCs w:val="20"/>
        </w:rPr>
        <w:t>IBAN</w:t>
      </w:r>
      <w:r w:rsidRPr="00CD6810">
        <w:rPr>
          <w:rFonts w:ascii="Arial" w:hAnsi="Arial" w:cs="Arial"/>
          <w:bCs/>
          <w:noProof/>
          <w:sz w:val="20"/>
          <w:szCs w:val="20"/>
        </w:rPr>
        <w:t>:</w:t>
      </w:r>
      <w:r w:rsidR="00436E38">
        <w:rPr>
          <w:rFonts w:ascii="Arial" w:hAnsi="Arial" w:cs="Arial"/>
          <w:bCs/>
          <w:noProof/>
          <w:sz w:val="20"/>
          <w:szCs w:val="20"/>
        </w:rPr>
        <w:t>.............................................................</w:t>
      </w:r>
      <w:r w:rsidRPr="00CD6810">
        <w:rPr>
          <w:rFonts w:ascii="Arial" w:hAnsi="Arial" w:cs="Arial"/>
          <w:b/>
          <w:sz w:val="20"/>
          <w:szCs w:val="20"/>
        </w:rPr>
        <w:t>.</w:t>
      </w:r>
    </w:p>
    <w:p w14:paraId="79D40AE9" w14:textId="77777777" w:rsidR="005967A1" w:rsidRPr="00CD6810" w:rsidRDefault="005967A1" w:rsidP="005967A1">
      <w:pPr>
        <w:tabs>
          <w:tab w:val="left" w:pos="360"/>
        </w:tabs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6B376BE" w14:textId="77777777" w:rsidR="000D139E" w:rsidRPr="00CD6810" w:rsidRDefault="000D139E" w:rsidP="000D139E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Článok IX.</w:t>
      </w:r>
    </w:p>
    <w:p w14:paraId="3DDF38A8" w14:textId="77777777" w:rsidR="000D139E" w:rsidRPr="00CD6810" w:rsidRDefault="000D139E" w:rsidP="000D139E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 xml:space="preserve">Práva a povinnosti zamestnanca </w:t>
      </w:r>
    </w:p>
    <w:p w14:paraId="378D5282" w14:textId="77777777" w:rsidR="000D139E" w:rsidRPr="00CD6810" w:rsidRDefault="000D139E" w:rsidP="00E956B7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Práva a povinnosti zamestnanca sa spravujú touto zmluvou, ustanoveniami </w:t>
      </w:r>
      <w:r w:rsidR="0070162F" w:rsidRPr="00CD6810">
        <w:rPr>
          <w:rFonts w:ascii="Arial" w:hAnsi="Arial" w:cs="Arial"/>
          <w:bCs/>
          <w:noProof/>
          <w:sz w:val="20"/>
          <w:szCs w:val="20"/>
        </w:rPr>
        <w:t>z</w:t>
      </w:r>
      <w:r w:rsidRPr="00CD6810">
        <w:rPr>
          <w:rFonts w:ascii="Arial" w:hAnsi="Arial" w:cs="Arial"/>
          <w:bCs/>
          <w:noProof/>
          <w:sz w:val="20"/>
          <w:szCs w:val="20"/>
        </w:rPr>
        <w:t xml:space="preserve">ákonníka práce v platnom znení a pokynmi zamestnávateľa, pokiaľ tieto neodporujú zmluve a ustanoveniam </w:t>
      </w:r>
      <w:r w:rsidR="0070162F" w:rsidRPr="00CD6810">
        <w:rPr>
          <w:rFonts w:ascii="Arial" w:hAnsi="Arial" w:cs="Arial"/>
          <w:bCs/>
          <w:noProof/>
          <w:sz w:val="20"/>
          <w:szCs w:val="20"/>
        </w:rPr>
        <w:t>z</w:t>
      </w:r>
      <w:r w:rsidRPr="00CD6810">
        <w:rPr>
          <w:rFonts w:ascii="Arial" w:hAnsi="Arial" w:cs="Arial"/>
          <w:bCs/>
          <w:noProof/>
          <w:sz w:val="20"/>
          <w:szCs w:val="20"/>
        </w:rPr>
        <w:t>ákonníka práce.</w:t>
      </w:r>
    </w:p>
    <w:p w14:paraId="43A31806" w14:textId="77777777" w:rsidR="000D139E" w:rsidRPr="00CD6810" w:rsidRDefault="000D139E" w:rsidP="00E956B7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Zamestnanec je povinný najmä:</w:t>
      </w:r>
    </w:p>
    <w:p w14:paraId="62DD6D01" w14:textId="77777777" w:rsidR="000D139E" w:rsidRPr="00CD6810" w:rsidRDefault="000D139E" w:rsidP="00E956B7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pracovať riadne a svedomite podľa svojich síl, znalostí a schopností, plniť pokyny nadriadených a dodržiavať zásady spolupráce s ostatnými zamestnancami,</w:t>
      </w:r>
    </w:p>
    <w:p w14:paraId="63AB9C7F" w14:textId="77777777" w:rsidR="000D139E" w:rsidRPr="00CD6810" w:rsidRDefault="000D139E" w:rsidP="00E956B7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plne využívať pracovný čas a výrobné prostriedky na vykonávanie zverených prác, kvalitne, hospodárne a včas plniť pracovné úlohy,</w:t>
      </w:r>
    </w:p>
    <w:p w14:paraId="499FABDF" w14:textId="77777777" w:rsidR="000D139E" w:rsidRPr="00CD6810" w:rsidRDefault="000D139E" w:rsidP="00E956B7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riadne hospodáriť so zverenými prostriedkami, strážiť a ochraňovať majetok zamestnávateľa pred poškodením, stratou, zničením a zneužitím a nekonať v rozpore s oprávnenými záujmami zamestnávateľa,</w:t>
      </w:r>
    </w:p>
    <w:p w14:paraId="0D916DE5" w14:textId="77777777" w:rsidR="000D139E" w:rsidRPr="00CD6810" w:rsidRDefault="000D139E" w:rsidP="00E956B7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oboznámiť sa s internými normami zamestnávateľa a tieto dodržiavať,</w:t>
      </w:r>
    </w:p>
    <w:p w14:paraId="1F31A28A" w14:textId="77777777" w:rsidR="000D139E" w:rsidRPr="00CD6810" w:rsidRDefault="000D139E" w:rsidP="00E956B7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pri výkone svojej činnosti dbať na zachovanie dobrého mena zamestnávateľa,</w:t>
      </w:r>
    </w:p>
    <w:p w14:paraId="4E355263" w14:textId="77777777" w:rsidR="000D139E" w:rsidRPr="00CD6810" w:rsidRDefault="000D139E" w:rsidP="00E956B7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sústavne si prehlbovať, udržovať a obnovovať kvalifikáciu na výkon práce, dojednanej v tejto zmluve. </w:t>
      </w:r>
    </w:p>
    <w:p w14:paraId="6EA67A07" w14:textId="77777777" w:rsidR="000D139E" w:rsidRPr="00CD6810" w:rsidRDefault="000D139E" w:rsidP="00E956B7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Zamestnanec je povinný oznámiť zamestnávateľovi zmenu poisťovne vykonávajúcej zdravotné poistenie  najneskôr v prvý pracovný deň kalendárneho mesiaca, ktorým dochádza k tejto zmene. Zamestnanec je povinný poskytnúť zamestnávateľovi všetky údaje potrebné na to, aby si zamestnávateľ mohol splniť svoju oznamovaciu povinnosť v zmysle príslušných právnych predpisov.</w:t>
      </w:r>
    </w:p>
    <w:p w14:paraId="03A44520" w14:textId="77777777" w:rsidR="000D139E" w:rsidRPr="00CD6810" w:rsidRDefault="000D139E" w:rsidP="00E956B7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Príslušnou poisťovňou vykonávajúcou zdravotné poistenie sa pre účely tejto zmluvy rozumie zdravotná poisťovňa, ktorú si zamestnanec vybral na vykonávanie verejného zdravotného poistenia.</w:t>
      </w:r>
    </w:p>
    <w:p w14:paraId="4FFC835D" w14:textId="77777777" w:rsidR="000D139E" w:rsidRPr="00CD6810" w:rsidRDefault="000D139E" w:rsidP="00E956B7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Zamestnanec je povinný o akýchkoľvek zmenách údajov, ktoré sa týkajú priamo alebo nepriamo jeho osoby a ktoré sú  spojené so založením alebo trvaním pracovného pomeru, založeného touto zmluvou, najneskôr do 7 dní informovať zamestnávateľa.  </w:t>
      </w:r>
    </w:p>
    <w:p w14:paraId="25485D1B" w14:textId="2B54D21D" w:rsidR="000D139E" w:rsidRDefault="000D139E" w:rsidP="00E956B7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Zamestnávateľ môže uložiť zamestnancovi povinnosť zúčastniť sa na školení za účelom prehĺbenia alebo zvýšenia kvalifikácie zamestnanca.</w:t>
      </w:r>
    </w:p>
    <w:p w14:paraId="700D6718" w14:textId="77777777" w:rsidR="00A33A98" w:rsidRPr="00CD6810" w:rsidRDefault="00A33A98" w:rsidP="00A33A98">
      <w:p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642891E0" w14:textId="77777777" w:rsidR="000D139E" w:rsidRPr="00CD6810" w:rsidRDefault="000D139E" w:rsidP="000D139E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Článok X.</w:t>
      </w:r>
    </w:p>
    <w:p w14:paraId="037119A4" w14:textId="77777777" w:rsidR="000D139E" w:rsidRPr="00CD6810" w:rsidRDefault="000D139E" w:rsidP="000D139E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Práva a povinnosti zamestnávateľa</w:t>
      </w:r>
    </w:p>
    <w:p w14:paraId="24F16532" w14:textId="77777777" w:rsidR="000D139E" w:rsidRPr="00CD6810" w:rsidRDefault="000D139E" w:rsidP="00E956B7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Práva a povinnosti zamestnávateľa sa upravujú touto zmluvou a príslušnými ustanoveniami </w:t>
      </w:r>
      <w:r w:rsidR="0070162F" w:rsidRPr="00CD6810">
        <w:rPr>
          <w:rFonts w:ascii="Arial" w:hAnsi="Arial" w:cs="Arial"/>
          <w:bCs/>
          <w:noProof/>
          <w:sz w:val="20"/>
          <w:szCs w:val="20"/>
        </w:rPr>
        <w:t>z</w:t>
      </w:r>
      <w:r w:rsidRPr="00CD6810">
        <w:rPr>
          <w:rFonts w:ascii="Arial" w:hAnsi="Arial" w:cs="Arial"/>
          <w:bCs/>
          <w:noProof/>
          <w:sz w:val="20"/>
          <w:szCs w:val="20"/>
        </w:rPr>
        <w:t>ákonníka práce v platnom znení.</w:t>
      </w:r>
    </w:p>
    <w:p w14:paraId="5BC406FB" w14:textId="77777777" w:rsidR="000D139E" w:rsidRPr="00CD6810" w:rsidRDefault="000D139E" w:rsidP="00E956B7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Zamestnávateľ je povinný najmä:</w:t>
      </w:r>
    </w:p>
    <w:p w14:paraId="0A4CA088" w14:textId="77777777" w:rsidR="000D139E" w:rsidRPr="00CD6810" w:rsidRDefault="000D139E" w:rsidP="00E956B7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vytvárať pracovné podmienky, ktoré umožňujú kvalitný, hospodárny a bezpečný výkon práce,</w:t>
      </w:r>
    </w:p>
    <w:p w14:paraId="38B7309D" w14:textId="77777777" w:rsidR="000D139E" w:rsidRPr="00CD6810" w:rsidRDefault="000D139E" w:rsidP="00E956B7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sústavne vytvárať a udržovať podmienky pre bezpečnú a zdravotne nezávadnú prácu, najmä dodržovať predpisy o bezpečnosti a ochrane zdravia pri práci, zabezpečiť oboznámenie sa zamestnanca s nimi a pravidelne overovať znalosť týchto predpisov,</w:t>
      </w:r>
    </w:p>
    <w:p w14:paraId="66D0BB25" w14:textId="77777777" w:rsidR="000D139E" w:rsidRPr="00CD6810" w:rsidRDefault="000D139E" w:rsidP="00E956B7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lastRenderedPageBreak/>
        <w:t>zaraďovať zamestnanca na prácu a pracovisko podľa tejto zmluvy, so zreteľom na jeho schopnosti a zdravotný stav a nepripustiť, aby zamestnanec vykonával práce, ktorých výkon by bol v rozpore s právnymi predpismi na zabezpečenie ochrany zdravia a bezpečnosti pri práci.</w:t>
      </w:r>
    </w:p>
    <w:p w14:paraId="70A8588C" w14:textId="77777777" w:rsidR="000D139E" w:rsidRPr="00CD6810" w:rsidRDefault="000D139E" w:rsidP="00E956B7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Zamestnávateľ je povinný za vykonanú prácu zamestnancovi poskytnúť podľa tejto zmluvy mzdu a vyúčtovať ju v súlade s platnými právnymi predpismi.</w:t>
      </w:r>
    </w:p>
    <w:p w14:paraId="0559F876" w14:textId="77777777" w:rsidR="000D139E" w:rsidRPr="00CD6810" w:rsidRDefault="000D139E" w:rsidP="00E956B7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Zamestnávateľ je povinný vydať zamestnancovi doklad o vyúčtovaní mzdy, ktorý bude obsahovať najmä údaje o celkovej cene práce, výške odvodov zamestnanca, výške odvodov zamestnávateľa, odvedenú zálohu na daň z príjmov. </w:t>
      </w:r>
    </w:p>
    <w:p w14:paraId="679D753F" w14:textId="77777777" w:rsidR="00A40887" w:rsidRPr="00CD6810" w:rsidRDefault="00A40887" w:rsidP="00F41AA2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EA7DC70" w14:textId="77777777" w:rsidR="00F41AA2" w:rsidRPr="00CD6810" w:rsidRDefault="00F41AA2" w:rsidP="00F41AA2">
      <w:pPr>
        <w:pStyle w:val="Odsekzoznamu"/>
        <w:rPr>
          <w:rFonts w:ascii="Arial" w:hAnsi="Arial" w:cs="Arial"/>
          <w:sz w:val="20"/>
          <w:szCs w:val="20"/>
        </w:rPr>
      </w:pPr>
    </w:p>
    <w:p w14:paraId="28C07367" w14:textId="77777777" w:rsidR="005614FF" w:rsidRPr="00CD6810" w:rsidRDefault="00F41AA2" w:rsidP="0067275F">
      <w:pPr>
        <w:pStyle w:val="Odsekzoznamu"/>
        <w:tabs>
          <w:tab w:val="left" w:pos="426"/>
        </w:tabs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t xml:space="preserve">Článok </w:t>
      </w:r>
      <w:r w:rsidR="005031DD" w:rsidRPr="00CD6810">
        <w:rPr>
          <w:rFonts w:ascii="Arial" w:hAnsi="Arial" w:cs="Arial"/>
          <w:b/>
          <w:sz w:val="20"/>
          <w:szCs w:val="20"/>
        </w:rPr>
        <w:t>XI</w:t>
      </w:r>
      <w:r w:rsidR="005614FF" w:rsidRPr="00CD6810">
        <w:rPr>
          <w:rFonts w:ascii="Arial" w:hAnsi="Arial" w:cs="Arial"/>
          <w:b/>
          <w:sz w:val="20"/>
          <w:szCs w:val="20"/>
        </w:rPr>
        <w:t>.</w:t>
      </w:r>
    </w:p>
    <w:p w14:paraId="7A181187" w14:textId="77777777" w:rsidR="005614FF" w:rsidRPr="00CD6810" w:rsidRDefault="005614FF" w:rsidP="0067275F">
      <w:pPr>
        <w:pStyle w:val="Odsekzoznamu"/>
        <w:tabs>
          <w:tab w:val="left" w:pos="426"/>
        </w:tabs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t>Dovolenka</w:t>
      </w:r>
    </w:p>
    <w:p w14:paraId="08656374" w14:textId="77777777" w:rsidR="005614FF" w:rsidRPr="00CD6810" w:rsidRDefault="005614FF" w:rsidP="0067275F">
      <w:pPr>
        <w:pStyle w:val="Odsekzoznamu"/>
        <w:tabs>
          <w:tab w:val="left" w:pos="426"/>
        </w:tabs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72EFF97A" w14:textId="22C203EB" w:rsidR="00C222E5" w:rsidRPr="00C222E5" w:rsidRDefault="00F41AA2" w:rsidP="00C222E5">
      <w:pPr>
        <w:pStyle w:val="Zkladntext2"/>
        <w:numPr>
          <w:ilvl w:val="0"/>
          <w:numId w:val="1"/>
        </w:numPr>
        <w:tabs>
          <w:tab w:val="clear" w:pos="397"/>
        </w:tabs>
        <w:spacing w:line="276" w:lineRule="auto"/>
        <w:ind w:left="284" w:hanging="284"/>
        <w:rPr>
          <w:rFonts w:cs="Arial"/>
          <w:sz w:val="20"/>
        </w:rPr>
      </w:pPr>
      <w:r w:rsidRPr="006C242E">
        <w:rPr>
          <w:rFonts w:cs="Arial"/>
          <w:sz w:val="20"/>
        </w:rPr>
        <w:t>Zamestn</w:t>
      </w:r>
      <w:r w:rsidR="005614FF" w:rsidRPr="006C242E">
        <w:rPr>
          <w:rFonts w:cs="Arial"/>
          <w:sz w:val="20"/>
        </w:rPr>
        <w:t xml:space="preserve">anec má nárok na dovolenku za kalendárny rok </w:t>
      </w:r>
      <w:r w:rsidR="005614FF" w:rsidRPr="006C242E">
        <w:rPr>
          <w:rFonts w:cs="Arial"/>
          <w:bCs/>
          <w:sz w:val="20"/>
        </w:rPr>
        <w:t>vo</w:t>
      </w:r>
      <w:r w:rsidR="005614FF" w:rsidRPr="006C242E">
        <w:rPr>
          <w:rFonts w:cs="Arial"/>
          <w:b/>
          <w:sz w:val="20"/>
        </w:rPr>
        <w:t xml:space="preserve"> </w:t>
      </w:r>
      <w:r w:rsidR="005614FF" w:rsidRPr="006C242E">
        <w:rPr>
          <w:rFonts w:cs="Arial"/>
          <w:bCs/>
          <w:sz w:val="20"/>
        </w:rPr>
        <w:t>výmere dovolenky</w:t>
      </w:r>
      <w:r w:rsidR="005614FF" w:rsidRPr="006C242E">
        <w:rPr>
          <w:rFonts w:cs="Arial"/>
          <w:sz w:val="20"/>
        </w:rPr>
        <w:t xml:space="preserve"> určenej podľa ustanovení </w:t>
      </w:r>
      <w:r w:rsidR="005614FF" w:rsidRPr="006C242E">
        <w:rPr>
          <w:rFonts w:cs="Arial"/>
          <w:b/>
          <w:sz w:val="20"/>
        </w:rPr>
        <w:t xml:space="preserve">§ 103 a § 104 </w:t>
      </w:r>
      <w:r w:rsidR="00CD6810" w:rsidRPr="006C242E">
        <w:rPr>
          <w:rFonts w:cs="Arial"/>
          <w:b/>
          <w:sz w:val="20"/>
        </w:rPr>
        <w:t>z</w:t>
      </w:r>
      <w:r w:rsidR="005614FF" w:rsidRPr="006C242E">
        <w:rPr>
          <w:rFonts w:cs="Arial"/>
          <w:b/>
          <w:sz w:val="20"/>
        </w:rPr>
        <w:t>ákonníka práce</w:t>
      </w:r>
      <w:r w:rsidR="005614FF" w:rsidRPr="006C242E">
        <w:rPr>
          <w:rFonts w:cs="Arial"/>
          <w:sz w:val="20"/>
        </w:rPr>
        <w:t>.</w:t>
      </w:r>
      <w:r w:rsidR="006C242E" w:rsidRPr="00A33A98">
        <w:t xml:space="preserve">  </w:t>
      </w:r>
      <w:r w:rsidR="006C242E" w:rsidRPr="00C222E5">
        <w:rPr>
          <w:i/>
          <w:iCs/>
          <w:sz w:val="20"/>
          <w:szCs w:val="18"/>
        </w:rPr>
        <w:t>Základná výmera dovolenky je najmenej štyri týždne. Zamestnancovi, ktorý do konca príslušného kalendárneho roka dovŕši najmenej 33 rokov veku a zamestnanca, ktorý sa trvale stará o dieťa, patrí dovolenka podľa § 103 ods. ods. 2 Zákonníka práce je najmenej päť týždňov</w:t>
      </w:r>
      <w:r w:rsidR="006C242E" w:rsidRPr="00C222E5">
        <w:rPr>
          <w:sz w:val="20"/>
          <w:szCs w:val="18"/>
        </w:rPr>
        <w:t xml:space="preserve">. </w:t>
      </w:r>
      <w:r w:rsidR="00C222E5">
        <w:rPr>
          <w:sz w:val="20"/>
          <w:szCs w:val="18"/>
        </w:rPr>
        <w:br/>
      </w:r>
    </w:p>
    <w:p w14:paraId="3BD35035" w14:textId="7B42BE91" w:rsidR="005614FF" w:rsidRPr="00C222E5" w:rsidRDefault="006C242E" w:rsidP="00C222E5">
      <w:pPr>
        <w:pStyle w:val="Zkladntext2"/>
        <w:numPr>
          <w:ilvl w:val="0"/>
          <w:numId w:val="1"/>
        </w:numPr>
        <w:tabs>
          <w:tab w:val="clear" w:pos="397"/>
        </w:tabs>
        <w:spacing w:line="276" w:lineRule="auto"/>
        <w:ind w:left="284" w:hanging="284"/>
        <w:rPr>
          <w:rFonts w:cs="Arial"/>
          <w:sz w:val="20"/>
        </w:rPr>
      </w:pPr>
      <w:r w:rsidRPr="00C222E5">
        <w:rPr>
          <w:sz w:val="20"/>
          <w:szCs w:val="18"/>
        </w:rPr>
        <w:t>Čerpanie dovolenky určuje zamestnávateľ v zmysle pravidiel určených zákonníkom práce. O čerpanie dovolenky je zamestnanec povinný požiadať na osobitnom tlačive, pričom nástup na dovolenku podlieha schváleniu najbližšieho nadriadeného zamestnanca. Bez predchádzajúceho schválenia dňa nástupu na dovolenku a dĺžky jej čerpania nie je zamestnanec oprávnený čerpať dovolenku a jeho neprítomnosť v práci sa považuje v takom prípade za neospravedlnenú a bude sa kvalifikovať ako závažné porušenie pracovnej disciplíny.</w:t>
      </w:r>
    </w:p>
    <w:p w14:paraId="34B8D9BF" w14:textId="77777777" w:rsidR="005614FF" w:rsidRPr="00CD6810" w:rsidRDefault="005614FF" w:rsidP="00F41AA2">
      <w:pPr>
        <w:pStyle w:val="Zkladntext2"/>
        <w:spacing w:line="276" w:lineRule="auto"/>
        <w:ind w:left="284" w:hanging="284"/>
        <w:rPr>
          <w:rFonts w:cs="Arial"/>
          <w:sz w:val="20"/>
        </w:rPr>
      </w:pPr>
    </w:p>
    <w:p w14:paraId="62ADD8AF" w14:textId="118508FE" w:rsidR="005614FF" w:rsidRPr="00A33A98" w:rsidRDefault="005614FF" w:rsidP="00A33A98">
      <w:pPr>
        <w:pStyle w:val="Zkladntext2"/>
        <w:numPr>
          <w:ilvl w:val="0"/>
          <w:numId w:val="1"/>
        </w:numPr>
        <w:tabs>
          <w:tab w:val="clear" w:pos="397"/>
        </w:tabs>
        <w:spacing w:line="276" w:lineRule="auto"/>
        <w:ind w:left="284" w:hanging="284"/>
        <w:rPr>
          <w:rFonts w:cs="Arial"/>
          <w:sz w:val="20"/>
        </w:rPr>
      </w:pPr>
      <w:r w:rsidRPr="00CD6810">
        <w:rPr>
          <w:rFonts w:cs="Arial"/>
          <w:sz w:val="20"/>
        </w:rPr>
        <w:t xml:space="preserve">V prípade, ak </w:t>
      </w:r>
      <w:r w:rsidR="005031DD" w:rsidRPr="00CD6810">
        <w:rPr>
          <w:rFonts w:cs="Arial"/>
          <w:sz w:val="20"/>
        </w:rPr>
        <w:t>z</w:t>
      </w:r>
      <w:r w:rsidR="00F41AA2" w:rsidRPr="00CD6810">
        <w:rPr>
          <w:rFonts w:cs="Arial"/>
          <w:sz w:val="20"/>
        </w:rPr>
        <w:t>amestn</w:t>
      </w:r>
      <w:r w:rsidRPr="00CD6810">
        <w:rPr>
          <w:rFonts w:cs="Arial"/>
          <w:sz w:val="20"/>
        </w:rPr>
        <w:t xml:space="preserve">ancovi nevznikne nárok na dovolenku za kalendárny rok v zmysle </w:t>
      </w:r>
      <w:r w:rsidR="005031DD" w:rsidRPr="00CD6810">
        <w:rPr>
          <w:rFonts w:cs="Arial"/>
          <w:sz w:val="20"/>
        </w:rPr>
        <w:t>z</w:t>
      </w:r>
      <w:r w:rsidRPr="00CD6810">
        <w:rPr>
          <w:rFonts w:cs="Arial"/>
          <w:sz w:val="20"/>
        </w:rPr>
        <w:t xml:space="preserve">ákonníka práce, má </w:t>
      </w:r>
      <w:r w:rsidR="005031DD" w:rsidRPr="00CD6810">
        <w:rPr>
          <w:rFonts w:cs="Arial"/>
          <w:sz w:val="20"/>
        </w:rPr>
        <w:t>z</w:t>
      </w:r>
      <w:r w:rsidR="00F41AA2" w:rsidRPr="00CD6810">
        <w:rPr>
          <w:rFonts w:cs="Arial"/>
          <w:sz w:val="20"/>
        </w:rPr>
        <w:t>amestn</w:t>
      </w:r>
      <w:r w:rsidR="00B91786" w:rsidRPr="00CD6810">
        <w:rPr>
          <w:rFonts w:cs="Arial"/>
          <w:sz w:val="20"/>
        </w:rPr>
        <w:t xml:space="preserve">anec </w:t>
      </w:r>
      <w:r w:rsidRPr="00CD6810">
        <w:rPr>
          <w:rFonts w:cs="Arial"/>
          <w:sz w:val="20"/>
        </w:rPr>
        <w:t>nárok na dovolenku za odpracované dni.</w:t>
      </w:r>
    </w:p>
    <w:p w14:paraId="425E9F6B" w14:textId="77777777" w:rsidR="005614FF" w:rsidRPr="00CD6810" w:rsidRDefault="005614FF" w:rsidP="0067275F">
      <w:pPr>
        <w:pStyle w:val="Odsekzoznamu"/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316B0A6" w14:textId="77777777" w:rsidR="00CB7CCE" w:rsidRPr="00CD6810" w:rsidRDefault="00CB7CCE" w:rsidP="00CB7CCE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Článok X</w:t>
      </w:r>
      <w:r w:rsidR="00CD6810" w:rsidRPr="00CD6810">
        <w:rPr>
          <w:rFonts w:ascii="Arial" w:hAnsi="Arial" w:cs="Arial"/>
          <w:b/>
          <w:bCs/>
          <w:noProof/>
          <w:sz w:val="20"/>
          <w:szCs w:val="20"/>
        </w:rPr>
        <w:t>I</w:t>
      </w:r>
      <w:r w:rsidRPr="00CD6810">
        <w:rPr>
          <w:rFonts w:ascii="Arial" w:hAnsi="Arial" w:cs="Arial"/>
          <w:b/>
          <w:bCs/>
          <w:noProof/>
          <w:sz w:val="20"/>
          <w:szCs w:val="20"/>
        </w:rPr>
        <w:t>I.</w:t>
      </w:r>
    </w:p>
    <w:p w14:paraId="5883B5E8" w14:textId="77777777" w:rsidR="00CB7CCE" w:rsidRPr="00CD6810" w:rsidRDefault="00CB7CCE" w:rsidP="00CB7CCE">
      <w:pPr>
        <w:spacing w:before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CD6810">
        <w:rPr>
          <w:rFonts w:ascii="Arial" w:hAnsi="Arial" w:cs="Arial"/>
          <w:b/>
          <w:bCs/>
          <w:noProof/>
          <w:sz w:val="20"/>
          <w:szCs w:val="20"/>
        </w:rPr>
        <w:t>Skončenie pracovného pomeru</w:t>
      </w:r>
    </w:p>
    <w:p w14:paraId="4FE66ACF" w14:textId="77777777" w:rsidR="00CB7CCE" w:rsidRPr="00CD6810" w:rsidRDefault="00CB7CCE" w:rsidP="00E956B7">
      <w:pPr>
        <w:numPr>
          <w:ilvl w:val="0"/>
          <w:numId w:val="13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Pracovný pomer možno skončiť dohodou oboch zmluvných strán. Dohoda musí byť uzatvorená v písomnej forme a na požiadanie zamestnanca v nej musia byť uvedené dôvody skončenia pracovného pomeru.</w:t>
      </w:r>
    </w:p>
    <w:p w14:paraId="559C65C2" w14:textId="77777777" w:rsidR="00CB7CCE" w:rsidRPr="00CD6810" w:rsidRDefault="00CB7CCE" w:rsidP="00E956B7">
      <w:pPr>
        <w:numPr>
          <w:ilvl w:val="0"/>
          <w:numId w:val="13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Pracovný pomer možno skončiť výpoveďou jednej zo zmluvných strán. Výpoveď  musí mať písomnú formu a musí sa doručiť druhej zmluvnej strane, inak je neplatná. Zamestnanec môže dať v súlade s ustanovením § 67 zákonníka práce výpoveď z akýchkoľvek dôvodov alebo bez uvedenia dôvodov. Zamestnávateľ môže dať zamestnancovi výpoveď iba z dôvodov výslovne uvedených v ustanovení § 63 zákonníka práce. Pracovný pomer sa končí uplynutím výpovednej doby, ktorá začína plynúť od prvého dňa kalendárneho mesiaca nasledujúceho po doručení výpovede druhej zmluvnej strane a končí sa uplynutím posledného dňa príslušného kalendárneho mesiaca. Dĺžka výpovednej doby je určená v ustanovení § 62 zákonníka práce. </w:t>
      </w:r>
    </w:p>
    <w:p w14:paraId="6BF8A628" w14:textId="77777777" w:rsidR="00CB7CCE" w:rsidRPr="00CD6810" w:rsidRDefault="00CB7CCE" w:rsidP="00E956B7">
      <w:pPr>
        <w:numPr>
          <w:ilvl w:val="0"/>
          <w:numId w:val="13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Ak zamestnanec nezotrvá počas plynutia výpovednej doby u zamestnávateľa, zamestnávateľ má právo požadovať od zamestnanca peňažnú náhradu v sume jeho priemerného mesačného zárobku; zmluvné strany sa dohodli, že zamestnávateľ je oprávnený sumu tejto náhrady zraziť zo mzdy zamestnanca. </w:t>
      </w:r>
    </w:p>
    <w:p w14:paraId="3D0B2ED6" w14:textId="77777777" w:rsidR="00CB7CCE" w:rsidRPr="00CD6810" w:rsidRDefault="00CB7CCE" w:rsidP="00E956B7">
      <w:pPr>
        <w:numPr>
          <w:ilvl w:val="0"/>
          <w:numId w:val="13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Zamestnanec a zamestnávateľ môžu okamžite skončiť pracovný pomer len z dôvodov stanovených v </w:t>
      </w:r>
      <w:r w:rsidR="00CD6810" w:rsidRPr="00CD6810">
        <w:rPr>
          <w:rFonts w:ascii="Arial" w:hAnsi="Arial" w:cs="Arial"/>
          <w:bCs/>
          <w:noProof/>
          <w:sz w:val="20"/>
          <w:szCs w:val="20"/>
        </w:rPr>
        <w:t>z</w:t>
      </w:r>
      <w:r w:rsidRPr="00CD6810">
        <w:rPr>
          <w:rFonts w:ascii="Arial" w:hAnsi="Arial" w:cs="Arial"/>
          <w:bCs/>
          <w:noProof/>
          <w:sz w:val="20"/>
          <w:szCs w:val="20"/>
        </w:rPr>
        <w:t>ákonníku práce.</w:t>
      </w:r>
    </w:p>
    <w:p w14:paraId="7110AD91" w14:textId="77777777" w:rsidR="00CB7CCE" w:rsidRPr="00CD6810" w:rsidRDefault="00CB7CCE" w:rsidP="00E956B7">
      <w:pPr>
        <w:numPr>
          <w:ilvl w:val="0"/>
          <w:numId w:val="13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Najneskôr v deň skončenia pracovného pomeru je zamestnanec povinný vrátiť zamestnávateľovi všetky predmety a pracovné pomôcky, ktoré používal počas výkonu svojej práce v pracovnom pomere u zamestnávateľa a odovzdať mu všetky dokumenty v písomnej alebo elektronickej forme súvisiace s vykonávanou prácou a poskytnúť mu všetky informácie týkajúce sa vykonávanej práce, a zároveň je povinný vykonať všetky bezodkladné úkony a opatrenia na ukončenie prác, ktoré pre zamestnávateľa vykonával, ak by prerušením týchto prác hrozil zamestnávateľovi vznik škody.</w:t>
      </w:r>
    </w:p>
    <w:p w14:paraId="27DF8E1C" w14:textId="77777777" w:rsidR="00B3415F" w:rsidRPr="00CD6810" w:rsidRDefault="00B3415F" w:rsidP="0067275F">
      <w:pPr>
        <w:pStyle w:val="Zkladntext"/>
        <w:tabs>
          <w:tab w:val="left" w:pos="426"/>
        </w:tabs>
        <w:spacing w:line="276" w:lineRule="auto"/>
        <w:jc w:val="center"/>
        <w:rPr>
          <w:rFonts w:cs="Arial"/>
          <w:b/>
          <w:sz w:val="20"/>
          <w:highlight w:val="yellow"/>
        </w:rPr>
      </w:pPr>
    </w:p>
    <w:p w14:paraId="465B9A85" w14:textId="77777777" w:rsidR="00B3415F" w:rsidRPr="00CD6810" w:rsidRDefault="0067275F" w:rsidP="0067275F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lastRenderedPageBreak/>
        <w:t xml:space="preserve">Článok </w:t>
      </w:r>
      <w:r w:rsidR="00CB7CCE" w:rsidRPr="00CD6810">
        <w:rPr>
          <w:rFonts w:ascii="Arial" w:hAnsi="Arial" w:cs="Arial"/>
          <w:b/>
          <w:sz w:val="20"/>
          <w:szCs w:val="20"/>
        </w:rPr>
        <w:t>XI</w:t>
      </w:r>
      <w:r w:rsidR="00CD6810" w:rsidRPr="00CD6810">
        <w:rPr>
          <w:rFonts w:ascii="Arial" w:hAnsi="Arial" w:cs="Arial"/>
          <w:b/>
          <w:sz w:val="20"/>
          <w:szCs w:val="20"/>
        </w:rPr>
        <w:t>I</w:t>
      </w:r>
      <w:r w:rsidR="00CB7CCE" w:rsidRPr="00CD6810">
        <w:rPr>
          <w:rFonts w:ascii="Arial" w:hAnsi="Arial" w:cs="Arial"/>
          <w:b/>
          <w:sz w:val="20"/>
          <w:szCs w:val="20"/>
        </w:rPr>
        <w:t>I</w:t>
      </w:r>
      <w:r w:rsidR="00B3415F" w:rsidRPr="00CD6810">
        <w:rPr>
          <w:rFonts w:ascii="Arial" w:hAnsi="Arial" w:cs="Arial"/>
          <w:b/>
          <w:sz w:val="20"/>
          <w:szCs w:val="20"/>
        </w:rPr>
        <w:t>.</w:t>
      </w:r>
    </w:p>
    <w:p w14:paraId="4343ABB2" w14:textId="77777777" w:rsidR="00B3415F" w:rsidRPr="00CD6810" w:rsidRDefault="00B3415F" w:rsidP="0067275F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t>Spracovávanie osobných údajov</w:t>
      </w:r>
    </w:p>
    <w:p w14:paraId="161E9B2A" w14:textId="77777777" w:rsidR="00D37B48" w:rsidRPr="00CD6810" w:rsidRDefault="00D37B48" w:rsidP="0067275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336962" w14:textId="77777777" w:rsidR="0091150D" w:rsidRPr="00CD6810" w:rsidRDefault="00F41AA2" w:rsidP="00E956B7">
      <w:pPr>
        <w:pStyle w:val="Zkladntext2"/>
        <w:numPr>
          <w:ilvl w:val="0"/>
          <w:numId w:val="2"/>
        </w:numPr>
        <w:tabs>
          <w:tab w:val="clear" w:pos="397"/>
        </w:tabs>
        <w:spacing w:line="276" w:lineRule="auto"/>
        <w:ind w:left="284" w:hanging="284"/>
        <w:rPr>
          <w:rFonts w:cs="Arial"/>
          <w:sz w:val="20"/>
          <w:lang w:eastAsia="sk-SK"/>
        </w:rPr>
      </w:pPr>
      <w:bookmarkStart w:id="1" w:name="_Hlk35514627"/>
      <w:r w:rsidRPr="00CD6810">
        <w:rPr>
          <w:rFonts w:cs="Arial"/>
          <w:sz w:val="20"/>
        </w:rPr>
        <w:t>Zamestn</w:t>
      </w:r>
      <w:r w:rsidR="0091150D" w:rsidRPr="00CD6810">
        <w:rPr>
          <w:rFonts w:cs="Arial"/>
          <w:sz w:val="20"/>
        </w:rPr>
        <w:t>anec</w:t>
      </w:r>
      <w:r w:rsidR="0091150D" w:rsidRPr="00CD6810">
        <w:rPr>
          <w:rFonts w:cs="Arial"/>
          <w:sz w:val="20"/>
          <w:lang w:eastAsia="sk-SK"/>
        </w:rPr>
        <w:t xml:space="preserve"> </w:t>
      </w:r>
      <w:r w:rsidR="00F27550" w:rsidRPr="00CD6810">
        <w:rPr>
          <w:rFonts w:cs="Arial"/>
          <w:sz w:val="20"/>
          <w:lang w:eastAsia="sk-SK"/>
        </w:rPr>
        <w:t>vy</w:t>
      </w:r>
      <w:r w:rsidR="0091150D" w:rsidRPr="00CD6810">
        <w:rPr>
          <w:rFonts w:cs="Arial"/>
          <w:sz w:val="20"/>
          <w:lang w:eastAsia="sk-SK"/>
        </w:rPr>
        <w:t xml:space="preserve">hlasuje, že pri vzniku pracovného pomeru bol v zmysle článku 13 Nariadenia Európskeho Parlamentu a Rady (EÚ) 2016/679 z 27. apríla 2016 o ochrane fyzických osôb pri spracúvaní osobných údajov a o voľnom pohybe takýchto údajov, ktorým sa zrušuje smernica 95/46/ES - všeobecné nariadenie o ochrane údajov a v súlade s ustanovením § 41 </w:t>
      </w:r>
      <w:r w:rsidR="00CB7CCE" w:rsidRPr="00CD6810">
        <w:rPr>
          <w:rFonts w:cs="Arial"/>
          <w:sz w:val="20"/>
          <w:lang w:eastAsia="sk-SK"/>
        </w:rPr>
        <w:t>z</w:t>
      </w:r>
      <w:r w:rsidR="0091150D" w:rsidRPr="00CD6810">
        <w:rPr>
          <w:rFonts w:cs="Arial"/>
          <w:sz w:val="20"/>
          <w:lang w:eastAsia="sk-SK"/>
        </w:rPr>
        <w:t>ákonníka práce riadne informovaný o spracovaní jeho osobných údajov v súvislosti s pracovným pomerom a o právach s tým spojenými.</w:t>
      </w:r>
    </w:p>
    <w:p w14:paraId="625EA73F" w14:textId="77777777" w:rsidR="0091150D" w:rsidRPr="00CD6810" w:rsidRDefault="0091150D" w:rsidP="0067275F">
      <w:pPr>
        <w:pStyle w:val="Odsekzoznamu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64430323" w14:textId="77777777" w:rsidR="00B3415F" w:rsidRPr="00CD6810" w:rsidRDefault="00F41AA2" w:rsidP="00E956B7">
      <w:pPr>
        <w:numPr>
          <w:ilvl w:val="0"/>
          <w:numId w:val="2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>Zamestn</w:t>
      </w:r>
      <w:r w:rsidR="00D37B48" w:rsidRPr="00CD6810">
        <w:rPr>
          <w:rFonts w:ascii="Arial" w:hAnsi="Arial" w:cs="Arial"/>
          <w:sz w:val="20"/>
          <w:szCs w:val="20"/>
        </w:rPr>
        <w:t>anec sa z</w:t>
      </w:r>
      <w:r w:rsidR="00B3415F" w:rsidRPr="00CD6810">
        <w:rPr>
          <w:rFonts w:ascii="Arial" w:hAnsi="Arial" w:cs="Arial"/>
          <w:sz w:val="20"/>
          <w:szCs w:val="20"/>
        </w:rPr>
        <w:t xml:space="preserve">aväzuje bez zbytočného odkladu nahlásiť </w:t>
      </w:r>
      <w:r w:rsidR="00CB7CCE" w:rsidRPr="00CD6810">
        <w:rPr>
          <w:rFonts w:ascii="Arial" w:hAnsi="Arial" w:cs="Arial"/>
          <w:sz w:val="20"/>
          <w:szCs w:val="20"/>
        </w:rPr>
        <w:t>z</w:t>
      </w:r>
      <w:r w:rsidRPr="00CD6810">
        <w:rPr>
          <w:rFonts w:ascii="Arial" w:hAnsi="Arial" w:cs="Arial"/>
          <w:sz w:val="20"/>
          <w:szCs w:val="20"/>
        </w:rPr>
        <w:t>amestn</w:t>
      </w:r>
      <w:r w:rsidR="00D37B48" w:rsidRPr="00CD6810">
        <w:rPr>
          <w:rFonts w:ascii="Arial" w:hAnsi="Arial" w:cs="Arial"/>
          <w:sz w:val="20"/>
          <w:szCs w:val="20"/>
        </w:rPr>
        <w:t xml:space="preserve">ávateľovi </w:t>
      </w:r>
      <w:r w:rsidR="00B3415F" w:rsidRPr="00CD6810">
        <w:rPr>
          <w:rFonts w:ascii="Arial" w:hAnsi="Arial" w:cs="Arial"/>
          <w:sz w:val="20"/>
          <w:szCs w:val="20"/>
        </w:rPr>
        <w:t xml:space="preserve">akúkoľvek zmenu </w:t>
      </w:r>
      <w:r w:rsidR="001D790E" w:rsidRPr="00CD6810">
        <w:rPr>
          <w:rFonts w:ascii="Arial" w:hAnsi="Arial" w:cs="Arial"/>
          <w:sz w:val="20"/>
          <w:szCs w:val="20"/>
        </w:rPr>
        <w:t xml:space="preserve">jeho </w:t>
      </w:r>
      <w:r w:rsidR="00B3415F" w:rsidRPr="00CD6810">
        <w:rPr>
          <w:rFonts w:ascii="Arial" w:hAnsi="Arial" w:cs="Arial"/>
          <w:sz w:val="20"/>
          <w:szCs w:val="20"/>
        </w:rPr>
        <w:t>sprac</w:t>
      </w:r>
      <w:r w:rsidR="0091150D" w:rsidRPr="00CD6810">
        <w:rPr>
          <w:rFonts w:ascii="Arial" w:hAnsi="Arial" w:cs="Arial"/>
          <w:sz w:val="20"/>
          <w:szCs w:val="20"/>
        </w:rPr>
        <w:t>úvaných</w:t>
      </w:r>
      <w:r w:rsidR="00B3415F" w:rsidRPr="00CD6810">
        <w:rPr>
          <w:rFonts w:ascii="Arial" w:hAnsi="Arial" w:cs="Arial"/>
          <w:sz w:val="20"/>
          <w:szCs w:val="20"/>
        </w:rPr>
        <w:t xml:space="preserve"> osobných údajov</w:t>
      </w:r>
      <w:r w:rsidR="00CB7CCE" w:rsidRPr="00CD6810">
        <w:rPr>
          <w:rFonts w:ascii="Arial" w:hAnsi="Arial" w:cs="Arial"/>
          <w:sz w:val="20"/>
          <w:szCs w:val="20"/>
        </w:rPr>
        <w:t>.</w:t>
      </w:r>
    </w:p>
    <w:bookmarkEnd w:id="1"/>
    <w:p w14:paraId="79DC3B17" w14:textId="77777777" w:rsidR="00E656E8" w:rsidRPr="00CD6810" w:rsidRDefault="00E656E8" w:rsidP="0067275F">
      <w:pPr>
        <w:pStyle w:val="Zkladntext2"/>
        <w:tabs>
          <w:tab w:val="left" w:pos="426"/>
        </w:tabs>
        <w:spacing w:line="276" w:lineRule="auto"/>
        <w:rPr>
          <w:rFonts w:cs="Arial"/>
          <w:sz w:val="20"/>
          <w:lang w:eastAsia="sk-SK"/>
        </w:rPr>
      </w:pPr>
    </w:p>
    <w:p w14:paraId="10D3D858" w14:textId="77777777" w:rsidR="00B3415F" w:rsidRPr="00CD6810" w:rsidRDefault="0067275F" w:rsidP="0067275F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t xml:space="preserve">Článok </w:t>
      </w:r>
      <w:r w:rsidR="001C7FD1" w:rsidRPr="00CD6810">
        <w:rPr>
          <w:rFonts w:ascii="Arial" w:hAnsi="Arial" w:cs="Arial"/>
          <w:b/>
          <w:sz w:val="20"/>
          <w:szCs w:val="20"/>
        </w:rPr>
        <w:t>XI</w:t>
      </w:r>
      <w:r w:rsidR="00CD6810" w:rsidRPr="00CD6810">
        <w:rPr>
          <w:rFonts w:ascii="Arial" w:hAnsi="Arial" w:cs="Arial"/>
          <w:b/>
          <w:sz w:val="20"/>
          <w:szCs w:val="20"/>
        </w:rPr>
        <w:t>V</w:t>
      </w:r>
      <w:r w:rsidR="00B3415F" w:rsidRPr="00CD6810">
        <w:rPr>
          <w:rFonts w:ascii="Arial" w:hAnsi="Arial" w:cs="Arial"/>
          <w:b/>
          <w:sz w:val="20"/>
          <w:szCs w:val="20"/>
        </w:rPr>
        <w:t>.</w:t>
      </w:r>
    </w:p>
    <w:p w14:paraId="2A1F6C88" w14:textId="77777777" w:rsidR="00B3415F" w:rsidRPr="00CD6810" w:rsidRDefault="00B3415F" w:rsidP="0067275F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t>Záverečné ustanovenia</w:t>
      </w:r>
    </w:p>
    <w:p w14:paraId="1293589A" w14:textId="77777777" w:rsidR="00B3415F" w:rsidRPr="00CD6810" w:rsidRDefault="00B3415F" w:rsidP="0067275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BAD274" w14:textId="77777777" w:rsidR="001C7FD1" w:rsidRPr="00CD6810" w:rsidRDefault="001C7FD1" w:rsidP="00E956B7">
      <w:pPr>
        <w:numPr>
          <w:ilvl w:val="0"/>
          <w:numId w:val="14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Táto zmluva sa vyhotovuje písomne v 2 exemplároch, z ktorých zamestnanec obdrží jedno vyhotovenie a zamestnávateľ jedno vyhotovenie. </w:t>
      </w:r>
    </w:p>
    <w:p w14:paraId="4F28830F" w14:textId="77777777" w:rsidR="001C7FD1" w:rsidRPr="00CD6810" w:rsidRDefault="001C7FD1" w:rsidP="00E956B7">
      <w:pPr>
        <w:numPr>
          <w:ilvl w:val="0"/>
          <w:numId w:val="14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>Túto zmluvu možno meniť a dopĺňať len vo forme písomných dodatkov, za súhlasu oboch zmluvných strán.</w:t>
      </w:r>
    </w:p>
    <w:p w14:paraId="6038A4E6" w14:textId="77777777" w:rsidR="001C7FD1" w:rsidRPr="00CD6810" w:rsidRDefault="001C7FD1" w:rsidP="00E956B7">
      <w:pPr>
        <w:numPr>
          <w:ilvl w:val="0"/>
          <w:numId w:val="14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Práva a povinnosti zmluvných strán, ktoré nie sú výslovne upravené v tejto zmluve, sa spravujú ustanoveniami </w:t>
      </w:r>
      <w:r w:rsidR="000E291B" w:rsidRPr="00CD6810">
        <w:rPr>
          <w:rFonts w:ascii="Arial" w:hAnsi="Arial" w:cs="Arial"/>
          <w:bCs/>
          <w:noProof/>
          <w:sz w:val="20"/>
          <w:szCs w:val="20"/>
        </w:rPr>
        <w:t>z</w:t>
      </w:r>
      <w:r w:rsidRPr="00CD6810">
        <w:rPr>
          <w:rFonts w:ascii="Arial" w:hAnsi="Arial" w:cs="Arial"/>
          <w:bCs/>
          <w:noProof/>
          <w:sz w:val="20"/>
          <w:szCs w:val="20"/>
        </w:rPr>
        <w:t xml:space="preserve">ákonníka práce a ostatných pracovnoprávnych predpisov. </w:t>
      </w:r>
    </w:p>
    <w:p w14:paraId="781AEC36" w14:textId="77777777" w:rsidR="001C7FD1" w:rsidRPr="00CD6810" w:rsidRDefault="001C7FD1" w:rsidP="00E956B7">
      <w:pPr>
        <w:numPr>
          <w:ilvl w:val="0"/>
          <w:numId w:val="14"/>
        </w:numPr>
        <w:spacing w:before="120"/>
        <w:jc w:val="both"/>
        <w:rPr>
          <w:rFonts w:ascii="Arial" w:hAnsi="Arial" w:cs="Arial"/>
          <w:bCs/>
          <w:noProof/>
          <w:sz w:val="20"/>
          <w:szCs w:val="20"/>
        </w:rPr>
      </w:pPr>
      <w:r w:rsidRPr="00CD6810">
        <w:rPr>
          <w:rFonts w:ascii="Arial" w:hAnsi="Arial" w:cs="Arial"/>
          <w:bCs/>
          <w:noProof/>
          <w:sz w:val="20"/>
          <w:szCs w:val="20"/>
        </w:rPr>
        <w:t xml:space="preserve">Zamestnanec a zamestnávateľ vyhlasujú, že si túto zmluvu pred jej podpisom prečítali, že bola uzavretá po vzájomnom prerokovaní, je </w:t>
      </w:r>
      <w:r w:rsidR="00024BD4">
        <w:rPr>
          <w:rFonts w:ascii="Arial" w:hAnsi="Arial" w:cs="Arial"/>
          <w:bCs/>
          <w:noProof/>
          <w:sz w:val="20"/>
          <w:szCs w:val="20"/>
        </w:rPr>
        <w:t>prejavom</w:t>
      </w:r>
      <w:r w:rsidRPr="00CD6810">
        <w:rPr>
          <w:rFonts w:ascii="Arial" w:hAnsi="Arial" w:cs="Arial"/>
          <w:bCs/>
          <w:noProof/>
          <w:sz w:val="20"/>
          <w:szCs w:val="20"/>
        </w:rPr>
        <w:t xml:space="preserve"> ich skutočnej slobodnej, vážnej a určitej vôle, jej obsahu riadne porozumeli a na znak súhlasu s ňou ju potvrdili svojím vlastnoručným podpisom.</w:t>
      </w:r>
    </w:p>
    <w:p w14:paraId="3BE4B998" w14:textId="77777777" w:rsidR="0067275F" w:rsidRPr="00CD6810" w:rsidRDefault="0067275F" w:rsidP="0067275F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0B0DE4D" w14:textId="77777777" w:rsidR="0067275F" w:rsidRPr="00CD6810" w:rsidRDefault="0067275F" w:rsidP="0067275F">
      <w:pPr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D6810">
        <w:rPr>
          <w:rFonts w:ascii="Arial" w:hAnsi="Arial" w:cs="Arial"/>
          <w:b/>
          <w:sz w:val="20"/>
          <w:szCs w:val="20"/>
        </w:rPr>
        <w:t>Prílohy:</w:t>
      </w:r>
    </w:p>
    <w:p w14:paraId="2C4D00E6" w14:textId="77777777" w:rsidR="0067275F" w:rsidRPr="00CD6810" w:rsidRDefault="0067275F" w:rsidP="0067275F">
      <w:pPr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D6810">
        <w:rPr>
          <w:rFonts w:ascii="Arial" w:hAnsi="Arial" w:cs="Arial"/>
          <w:sz w:val="20"/>
          <w:szCs w:val="20"/>
        </w:rPr>
        <w:t xml:space="preserve">Príloha č. 1: </w:t>
      </w:r>
      <w:r w:rsidR="0070162F" w:rsidRPr="00CD6810">
        <w:rPr>
          <w:rFonts w:ascii="Arial" w:hAnsi="Arial" w:cs="Arial"/>
          <w:sz w:val="20"/>
          <w:szCs w:val="20"/>
        </w:rPr>
        <w:t>Popis pracovného miesta</w:t>
      </w:r>
      <w:r w:rsidR="00D70454">
        <w:rPr>
          <w:rFonts w:ascii="Arial" w:hAnsi="Arial" w:cs="Arial"/>
          <w:sz w:val="20"/>
          <w:szCs w:val="20"/>
        </w:rPr>
        <w:t>/pracovná náplň</w:t>
      </w:r>
    </w:p>
    <w:p w14:paraId="212831A0" w14:textId="77777777" w:rsidR="0067275F" w:rsidRPr="00CD6810" w:rsidRDefault="0067275F" w:rsidP="0067275F">
      <w:pPr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E049833" w14:textId="77777777" w:rsidR="0067275F" w:rsidRPr="00CD6810" w:rsidRDefault="0067275F" w:rsidP="0067275F">
      <w:pPr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2" w:name="_Hlk35509073"/>
      <w:r w:rsidRPr="00CD6810">
        <w:rPr>
          <w:rFonts w:ascii="Arial" w:hAnsi="Arial" w:cs="Arial"/>
          <w:b/>
          <w:bCs/>
          <w:sz w:val="20"/>
          <w:szCs w:val="20"/>
        </w:rPr>
        <w:t>V _______________ dňa  _______________</w:t>
      </w:r>
    </w:p>
    <w:p w14:paraId="314FA489" w14:textId="77777777" w:rsidR="0067275F" w:rsidRPr="00CD6810" w:rsidRDefault="0067275F" w:rsidP="0067275F">
      <w:pPr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063"/>
        <w:gridCol w:w="2876"/>
        <w:gridCol w:w="3063"/>
      </w:tblGrid>
      <w:tr w:rsidR="0067275F" w:rsidRPr="00CD6810" w14:paraId="1BCF4854" w14:textId="77777777" w:rsidTr="00250E78">
        <w:trPr>
          <w:trHeight w:val="54"/>
        </w:trPr>
        <w:tc>
          <w:tcPr>
            <w:tcW w:w="3096" w:type="dxa"/>
          </w:tcPr>
          <w:p w14:paraId="5767E499" w14:textId="77777777" w:rsidR="0067275F" w:rsidRPr="00CD6810" w:rsidRDefault="00F41AA2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6810">
              <w:rPr>
                <w:rFonts w:ascii="Arial" w:hAnsi="Arial" w:cs="Arial"/>
                <w:b/>
                <w:sz w:val="20"/>
                <w:szCs w:val="20"/>
              </w:rPr>
              <w:t>Zamestn</w:t>
            </w:r>
            <w:r w:rsidR="0067275F" w:rsidRPr="00CD6810">
              <w:rPr>
                <w:rFonts w:ascii="Arial" w:hAnsi="Arial" w:cs="Arial"/>
                <w:b/>
                <w:sz w:val="20"/>
                <w:szCs w:val="20"/>
              </w:rPr>
              <w:t>anec:</w:t>
            </w:r>
          </w:p>
          <w:p w14:paraId="47B9B0B3" w14:textId="77777777" w:rsidR="0067275F" w:rsidRPr="00CD6810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CAB2E" w14:textId="77777777" w:rsidR="0067275F" w:rsidRPr="00CD6810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FC99F" w14:textId="77777777" w:rsidR="0067275F" w:rsidRPr="00CD6810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E69E4C" w14:textId="77777777" w:rsidR="0067275F" w:rsidRPr="00CD6810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810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7A5392A9" w14:textId="77777777" w:rsidR="0067275F" w:rsidRPr="00CD6810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732E616A" w14:textId="77777777" w:rsidR="0067275F" w:rsidRPr="00CD6810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555C21CF" w14:textId="77777777" w:rsidR="0067275F" w:rsidRPr="00CD6810" w:rsidRDefault="00F41AA2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6810">
              <w:rPr>
                <w:rFonts w:ascii="Arial" w:hAnsi="Arial" w:cs="Arial"/>
                <w:b/>
                <w:sz w:val="20"/>
                <w:szCs w:val="20"/>
              </w:rPr>
              <w:t>Zamestn</w:t>
            </w:r>
            <w:r w:rsidR="0067275F" w:rsidRPr="00CD6810">
              <w:rPr>
                <w:rFonts w:ascii="Arial" w:hAnsi="Arial" w:cs="Arial"/>
                <w:b/>
                <w:sz w:val="20"/>
                <w:szCs w:val="20"/>
              </w:rPr>
              <w:t>ávateľ</w:t>
            </w:r>
          </w:p>
          <w:p w14:paraId="4A89D73E" w14:textId="77777777" w:rsidR="0067275F" w:rsidRPr="00CD6810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34595" w14:textId="77777777" w:rsidR="0067275F" w:rsidRPr="00CD6810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139B8" w14:textId="77777777" w:rsidR="0067275F" w:rsidRPr="00CD6810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F04AD1" w14:textId="77777777" w:rsidR="0067275F" w:rsidRPr="00CD6810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810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4073213F" w14:textId="77777777" w:rsidR="0067275F" w:rsidRPr="00CD6810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7A167B34" w14:textId="77777777" w:rsidR="0067275F" w:rsidRPr="00C222E5" w:rsidRDefault="0067275F" w:rsidP="00C222E5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7275F" w:rsidRPr="00C222E5" w:rsidSect="00266DF1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FABF0" w14:textId="77777777" w:rsidR="001842E8" w:rsidRDefault="001842E8" w:rsidP="00976DDF">
      <w:r>
        <w:separator/>
      </w:r>
    </w:p>
  </w:endnote>
  <w:endnote w:type="continuationSeparator" w:id="0">
    <w:p w14:paraId="6BDC6FA3" w14:textId="77777777" w:rsidR="001842E8" w:rsidRDefault="001842E8" w:rsidP="00976DDF">
      <w:r>
        <w:continuationSeparator/>
      </w:r>
    </w:p>
  </w:endnote>
  <w:endnote w:type="continuationNotice" w:id="1">
    <w:p w14:paraId="4023F1A8" w14:textId="77777777" w:rsidR="001842E8" w:rsidRDefault="00184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0B78" w14:textId="77777777" w:rsidR="00976DDF" w:rsidRDefault="00976DD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90E">
      <w:rPr>
        <w:noProof/>
      </w:rPr>
      <w:t>7</w:t>
    </w:r>
    <w:r>
      <w:fldChar w:fldCharType="end"/>
    </w:r>
  </w:p>
  <w:p w14:paraId="076CCA65" w14:textId="77777777" w:rsidR="00976DDF" w:rsidRDefault="00976D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3A82" w14:textId="77777777" w:rsidR="001842E8" w:rsidRDefault="001842E8" w:rsidP="00976DDF">
      <w:r>
        <w:separator/>
      </w:r>
    </w:p>
  </w:footnote>
  <w:footnote w:type="continuationSeparator" w:id="0">
    <w:p w14:paraId="35CC7E13" w14:textId="77777777" w:rsidR="001842E8" w:rsidRDefault="001842E8" w:rsidP="00976DDF">
      <w:r>
        <w:continuationSeparator/>
      </w:r>
    </w:p>
  </w:footnote>
  <w:footnote w:type="continuationNotice" w:id="1">
    <w:p w14:paraId="7B99114E" w14:textId="77777777" w:rsidR="001842E8" w:rsidRDefault="001842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68B"/>
    <w:multiLevelType w:val="singleLevel"/>
    <w:tmpl w:val="1CAA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F5778"/>
    <w:multiLevelType w:val="singleLevel"/>
    <w:tmpl w:val="D188E8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110473CB"/>
    <w:multiLevelType w:val="singleLevel"/>
    <w:tmpl w:val="2ADE1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D139A6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E0F4DC5"/>
    <w:multiLevelType w:val="singleLevel"/>
    <w:tmpl w:val="1CAA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793AA5"/>
    <w:multiLevelType w:val="singleLevel"/>
    <w:tmpl w:val="1CAA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8F72E4"/>
    <w:multiLevelType w:val="singleLevel"/>
    <w:tmpl w:val="1CAA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E522A4"/>
    <w:multiLevelType w:val="hybridMultilevel"/>
    <w:tmpl w:val="4E66F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6962F06"/>
    <w:multiLevelType w:val="singleLevel"/>
    <w:tmpl w:val="0EE24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479151BF"/>
    <w:multiLevelType w:val="hybridMultilevel"/>
    <w:tmpl w:val="FE70A166"/>
    <w:lvl w:ilvl="0" w:tplc="8304D3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70EA8"/>
    <w:multiLevelType w:val="singleLevel"/>
    <w:tmpl w:val="1CAA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FF0983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5DC219F0"/>
    <w:multiLevelType w:val="hybridMultilevel"/>
    <w:tmpl w:val="87C40426"/>
    <w:lvl w:ilvl="0" w:tplc="C59C64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E20C1A2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FE4350"/>
    <w:multiLevelType w:val="singleLevel"/>
    <w:tmpl w:val="F11EC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lang w:val="en-US"/>
      </w:rPr>
    </w:lvl>
  </w:abstractNum>
  <w:abstractNum w:abstractNumId="14" w15:restartNumberingAfterBreak="0">
    <w:nsid w:val="695A6401"/>
    <w:multiLevelType w:val="multilevel"/>
    <w:tmpl w:val="23FCFC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23C413C"/>
    <w:multiLevelType w:val="hybridMultilevel"/>
    <w:tmpl w:val="D33C5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59F"/>
    <w:rsid w:val="00011363"/>
    <w:rsid w:val="000201DD"/>
    <w:rsid w:val="00024BD4"/>
    <w:rsid w:val="00084028"/>
    <w:rsid w:val="0008457A"/>
    <w:rsid w:val="00093779"/>
    <w:rsid w:val="000B3293"/>
    <w:rsid w:val="000D139E"/>
    <w:rsid w:val="000E082E"/>
    <w:rsid w:val="000E291B"/>
    <w:rsid w:val="000F1060"/>
    <w:rsid w:val="00111DC4"/>
    <w:rsid w:val="00122C92"/>
    <w:rsid w:val="00124101"/>
    <w:rsid w:val="001372CF"/>
    <w:rsid w:val="001400F8"/>
    <w:rsid w:val="001414A3"/>
    <w:rsid w:val="001448FE"/>
    <w:rsid w:val="0014604F"/>
    <w:rsid w:val="00157A90"/>
    <w:rsid w:val="001842E8"/>
    <w:rsid w:val="00193615"/>
    <w:rsid w:val="00196544"/>
    <w:rsid w:val="001A18B0"/>
    <w:rsid w:val="001B2257"/>
    <w:rsid w:val="001B27C4"/>
    <w:rsid w:val="001B63B6"/>
    <w:rsid w:val="001B7D21"/>
    <w:rsid w:val="001C5170"/>
    <w:rsid w:val="001C7FD1"/>
    <w:rsid w:val="001D790E"/>
    <w:rsid w:val="001E0F61"/>
    <w:rsid w:val="001F2586"/>
    <w:rsid w:val="00213F0C"/>
    <w:rsid w:val="002327DF"/>
    <w:rsid w:val="00233F0B"/>
    <w:rsid w:val="0024209D"/>
    <w:rsid w:val="00250E12"/>
    <w:rsid w:val="00250E78"/>
    <w:rsid w:val="00253CB5"/>
    <w:rsid w:val="00253D44"/>
    <w:rsid w:val="002545D0"/>
    <w:rsid w:val="00266DF1"/>
    <w:rsid w:val="002B5FEB"/>
    <w:rsid w:val="002C18C4"/>
    <w:rsid w:val="002F2C96"/>
    <w:rsid w:val="002F57E4"/>
    <w:rsid w:val="002F6719"/>
    <w:rsid w:val="00300842"/>
    <w:rsid w:val="0031551C"/>
    <w:rsid w:val="003354F1"/>
    <w:rsid w:val="00340456"/>
    <w:rsid w:val="00377FA0"/>
    <w:rsid w:val="003960CD"/>
    <w:rsid w:val="00396502"/>
    <w:rsid w:val="003A3BC9"/>
    <w:rsid w:val="003B6B27"/>
    <w:rsid w:val="003C5EBC"/>
    <w:rsid w:val="003F341F"/>
    <w:rsid w:val="00422C0E"/>
    <w:rsid w:val="00423946"/>
    <w:rsid w:val="00431818"/>
    <w:rsid w:val="00436E38"/>
    <w:rsid w:val="00441188"/>
    <w:rsid w:val="00443AD9"/>
    <w:rsid w:val="004611BB"/>
    <w:rsid w:val="0046394D"/>
    <w:rsid w:val="00464A72"/>
    <w:rsid w:val="0046568B"/>
    <w:rsid w:val="004729EC"/>
    <w:rsid w:val="004860C2"/>
    <w:rsid w:val="00494E15"/>
    <w:rsid w:val="004A2B97"/>
    <w:rsid w:val="004B6393"/>
    <w:rsid w:val="004E62BD"/>
    <w:rsid w:val="004F35A9"/>
    <w:rsid w:val="005031DD"/>
    <w:rsid w:val="005136D9"/>
    <w:rsid w:val="0052369D"/>
    <w:rsid w:val="005348A9"/>
    <w:rsid w:val="005614FF"/>
    <w:rsid w:val="00566FE3"/>
    <w:rsid w:val="00583EEA"/>
    <w:rsid w:val="00585A17"/>
    <w:rsid w:val="005967A1"/>
    <w:rsid w:val="005C398B"/>
    <w:rsid w:val="005F49E6"/>
    <w:rsid w:val="005F6079"/>
    <w:rsid w:val="00605F07"/>
    <w:rsid w:val="0061791E"/>
    <w:rsid w:val="00627827"/>
    <w:rsid w:val="00657D02"/>
    <w:rsid w:val="00665C10"/>
    <w:rsid w:val="006677E0"/>
    <w:rsid w:val="0067275F"/>
    <w:rsid w:val="00673EE6"/>
    <w:rsid w:val="00675D6C"/>
    <w:rsid w:val="0068505E"/>
    <w:rsid w:val="00696478"/>
    <w:rsid w:val="006B793A"/>
    <w:rsid w:val="006C242E"/>
    <w:rsid w:val="006C6FAF"/>
    <w:rsid w:val="006F5942"/>
    <w:rsid w:val="0070162F"/>
    <w:rsid w:val="007801F9"/>
    <w:rsid w:val="007A289E"/>
    <w:rsid w:val="007C0F52"/>
    <w:rsid w:val="007E3875"/>
    <w:rsid w:val="00804E20"/>
    <w:rsid w:val="00816C31"/>
    <w:rsid w:val="00831BE7"/>
    <w:rsid w:val="00837751"/>
    <w:rsid w:val="0087570D"/>
    <w:rsid w:val="00883500"/>
    <w:rsid w:val="008A36D9"/>
    <w:rsid w:val="008B1A1D"/>
    <w:rsid w:val="0091150D"/>
    <w:rsid w:val="00920E63"/>
    <w:rsid w:val="00925F7D"/>
    <w:rsid w:val="00930C9A"/>
    <w:rsid w:val="00936067"/>
    <w:rsid w:val="00947EE5"/>
    <w:rsid w:val="00976DDF"/>
    <w:rsid w:val="00980448"/>
    <w:rsid w:val="00981094"/>
    <w:rsid w:val="009A182C"/>
    <w:rsid w:val="009C58EB"/>
    <w:rsid w:val="009C752C"/>
    <w:rsid w:val="009C7BF2"/>
    <w:rsid w:val="009D107F"/>
    <w:rsid w:val="009D208B"/>
    <w:rsid w:val="009D414C"/>
    <w:rsid w:val="009E3503"/>
    <w:rsid w:val="009F0635"/>
    <w:rsid w:val="00A05EF5"/>
    <w:rsid w:val="00A07662"/>
    <w:rsid w:val="00A21F17"/>
    <w:rsid w:val="00A263B3"/>
    <w:rsid w:val="00A26C80"/>
    <w:rsid w:val="00A33A98"/>
    <w:rsid w:val="00A35CCB"/>
    <w:rsid w:val="00A40887"/>
    <w:rsid w:val="00A55F80"/>
    <w:rsid w:val="00A8443E"/>
    <w:rsid w:val="00A91238"/>
    <w:rsid w:val="00AA05A6"/>
    <w:rsid w:val="00AB1E1A"/>
    <w:rsid w:val="00AC0234"/>
    <w:rsid w:val="00AC4D7B"/>
    <w:rsid w:val="00AC4FB6"/>
    <w:rsid w:val="00AC5BDD"/>
    <w:rsid w:val="00AC6B0D"/>
    <w:rsid w:val="00AD4987"/>
    <w:rsid w:val="00AF3F61"/>
    <w:rsid w:val="00AF5B36"/>
    <w:rsid w:val="00B14DF0"/>
    <w:rsid w:val="00B21769"/>
    <w:rsid w:val="00B31CF3"/>
    <w:rsid w:val="00B3415F"/>
    <w:rsid w:val="00B64D32"/>
    <w:rsid w:val="00B76BEF"/>
    <w:rsid w:val="00B85B21"/>
    <w:rsid w:val="00B871B5"/>
    <w:rsid w:val="00B91786"/>
    <w:rsid w:val="00BB74A0"/>
    <w:rsid w:val="00BE1AF3"/>
    <w:rsid w:val="00BF3A9F"/>
    <w:rsid w:val="00BF4E4A"/>
    <w:rsid w:val="00C222E5"/>
    <w:rsid w:val="00C32223"/>
    <w:rsid w:val="00C37A4C"/>
    <w:rsid w:val="00C4759F"/>
    <w:rsid w:val="00C522D5"/>
    <w:rsid w:val="00C87E07"/>
    <w:rsid w:val="00C93E58"/>
    <w:rsid w:val="00CA0BEA"/>
    <w:rsid w:val="00CA127D"/>
    <w:rsid w:val="00CA6148"/>
    <w:rsid w:val="00CB7CCE"/>
    <w:rsid w:val="00CD6810"/>
    <w:rsid w:val="00CE14DA"/>
    <w:rsid w:val="00CF1C5B"/>
    <w:rsid w:val="00D0301C"/>
    <w:rsid w:val="00D06F27"/>
    <w:rsid w:val="00D2111A"/>
    <w:rsid w:val="00D23992"/>
    <w:rsid w:val="00D37B48"/>
    <w:rsid w:val="00D43294"/>
    <w:rsid w:val="00D56BC7"/>
    <w:rsid w:val="00D62B53"/>
    <w:rsid w:val="00D70454"/>
    <w:rsid w:val="00D752F6"/>
    <w:rsid w:val="00D920E6"/>
    <w:rsid w:val="00D96942"/>
    <w:rsid w:val="00DA61F5"/>
    <w:rsid w:val="00DB5B48"/>
    <w:rsid w:val="00DC1195"/>
    <w:rsid w:val="00DC3A26"/>
    <w:rsid w:val="00DC42F0"/>
    <w:rsid w:val="00DD43D6"/>
    <w:rsid w:val="00DF6233"/>
    <w:rsid w:val="00E13B6E"/>
    <w:rsid w:val="00E25FFB"/>
    <w:rsid w:val="00E610A8"/>
    <w:rsid w:val="00E656E8"/>
    <w:rsid w:val="00E92BD4"/>
    <w:rsid w:val="00E956B7"/>
    <w:rsid w:val="00EA485E"/>
    <w:rsid w:val="00EC0003"/>
    <w:rsid w:val="00EC57F7"/>
    <w:rsid w:val="00ED295B"/>
    <w:rsid w:val="00F27550"/>
    <w:rsid w:val="00F342D6"/>
    <w:rsid w:val="00F40E30"/>
    <w:rsid w:val="00F41AA2"/>
    <w:rsid w:val="00F55111"/>
    <w:rsid w:val="00F8623A"/>
    <w:rsid w:val="00FB6670"/>
    <w:rsid w:val="00FC1CE6"/>
    <w:rsid w:val="00FD13F9"/>
    <w:rsid w:val="00FD754C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F1C7C"/>
  <w15:chartTrackingRefBased/>
  <w15:docId w15:val="{60D6DA69-AEA8-4F38-AB50-6F1ED420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eastAsia="Arial Unicode MS" w:hAnsi="Arial"/>
      <w:b/>
      <w:sz w:val="32"/>
      <w:szCs w:val="20"/>
      <w:lang w:eastAsia="cs-CZ"/>
    </w:rPr>
  </w:style>
  <w:style w:type="paragraph" w:styleId="Nadpis2">
    <w:name w:val="heading 2"/>
    <w:basedOn w:val="Normlny"/>
    <w:next w:val="Normlny"/>
    <w:qFormat/>
    <w:pPr>
      <w:keepNext/>
      <w:ind w:left="67"/>
      <w:jc w:val="center"/>
      <w:outlineLvl w:val="1"/>
    </w:pPr>
    <w:rPr>
      <w:rFonts w:ascii="Arial" w:eastAsia="Arial Unicode MS" w:hAnsi="Arial"/>
      <w:b/>
      <w:sz w:val="22"/>
      <w:szCs w:val="20"/>
      <w:lang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rFonts w:eastAsia="Arial Unicode MS"/>
      <w:b/>
      <w:sz w:val="22"/>
      <w:szCs w:val="20"/>
      <w:lang w:eastAsia="cs-CZ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eastAsia="Arial Unicode MS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36"/>
      <w:szCs w:val="20"/>
      <w:lang w:eastAsia="cs-CZ"/>
    </w:rPr>
  </w:style>
  <w:style w:type="paragraph" w:styleId="Zkladntext">
    <w:name w:val="Body Text"/>
    <w:basedOn w:val="Normlny"/>
    <w:pPr>
      <w:jc w:val="both"/>
    </w:pPr>
    <w:rPr>
      <w:rFonts w:ascii="Arial" w:hAnsi="Arial"/>
      <w:szCs w:val="20"/>
      <w:lang w:eastAsia="cs-CZ"/>
    </w:rPr>
  </w:style>
  <w:style w:type="paragraph" w:styleId="Zarkazkladnhotextu">
    <w:name w:val="Body Text Indent"/>
    <w:basedOn w:val="Normlny"/>
    <w:pPr>
      <w:ind w:left="67"/>
      <w:jc w:val="both"/>
    </w:pPr>
    <w:rPr>
      <w:rFonts w:ascii="Arial" w:hAnsi="Arial"/>
      <w:sz w:val="22"/>
      <w:szCs w:val="20"/>
      <w:lang w:eastAsia="cs-CZ"/>
    </w:rPr>
  </w:style>
  <w:style w:type="paragraph" w:styleId="Zkladntext2">
    <w:name w:val="Body Text 2"/>
    <w:basedOn w:val="Normlny"/>
    <w:pPr>
      <w:jc w:val="both"/>
    </w:pPr>
    <w:rPr>
      <w:rFonts w:ascii="Arial" w:hAnsi="Arial"/>
      <w:sz w:val="22"/>
      <w:szCs w:val="20"/>
      <w:lang w:eastAsia="cs-CZ"/>
    </w:rPr>
  </w:style>
  <w:style w:type="paragraph" w:styleId="Zarkazkladnhotextu2">
    <w:name w:val="Body Text Indent 2"/>
    <w:basedOn w:val="Normlny"/>
    <w:pPr>
      <w:ind w:left="426" w:hanging="426"/>
      <w:jc w:val="both"/>
    </w:pPr>
    <w:rPr>
      <w:rFonts w:ascii="Arial" w:hAnsi="Arial"/>
      <w:sz w:val="22"/>
      <w:szCs w:val="20"/>
      <w:lang w:eastAsia="cs-CZ"/>
    </w:rPr>
  </w:style>
  <w:style w:type="paragraph" w:styleId="Zarkazkladnhotextu3">
    <w:name w:val="Body Text Indent 3"/>
    <w:basedOn w:val="Normlny"/>
    <w:pPr>
      <w:ind w:firstLine="567"/>
      <w:jc w:val="both"/>
    </w:pPr>
    <w:rPr>
      <w:rFonts w:ascii="Arial" w:hAnsi="Arial"/>
      <w:sz w:val="22"/>
      <w:szCs w:val="20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Zkladntext3">
    <w:name w:val="Body Text 3"/>
    <w:basedOn w:val="Normlny"/>
    <w:rPr>
      <w:szCs w:val="20"/>
      <w:lang w:eastAsia="cs-CZ"/>
    </w:rPr>
  </w:style>
  <w:style w:type="paragraph" w:styleId="Podtitul">
    <w:name w:val="Subtitle"/>
    <w:basedOn w:val="Normlny"/>
    <w:qFormat/>
    <w:rPr>
      <w:b/>
      <w:bCs/>
      <w:sz w:val="32"/>
    </w:rPr>
  </w:style>
  <w:style w:type="paragraph" w:styleId="Hlavika">
    <w:name w:val="header"/>
    <w:basedOn w:val="Normlny"/>
    <w:link w:val="HlavikaChar"/>
    <w:rsid w:val="00976D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976DDF"/>
    <w:rPr>
      <w:sz w:val="24"/>
      <w:szCs w:val="24"/>
    </w:rPr>
  </w:style>
  <w:style w:type="character" w:customStyle="1" w:styleId="PtaChar">
    <w:name w:val="Päta Char"/>
    <w:link w:val="Pta"/>
    <w:uiPriority w:val="99"/>
    <w:rsid w:val="00976DDF"/>
    <w:rPr>
      <w:lang w:eastAsia="cs-CZ"/>
    </w:rPr>
  </w:style>
  <w:style w:type="paragraph" w:styleId="Textbubliny">
    <w:name w:val="Balloon Text"/>
    <w:basedOn w:val="Normlny"/>
    <w:link w:val="TextbublinyChar"/>
    <w:rsid w:val="00AC5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5B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C5EBC"/>
    <w:pPr>
      <w:ind w:left="708"/>
    </w:pPr>
  </w:style>
  <w:style w:type="character" w:styleId="Odkaznakomentr">
    <w:name w:val="annotation reference"/>
    <w:rsid w:val="00B64D3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64D3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64D32"/>
  </w:style>
  <w:style w:type="paragraph" w:styleId="Predmetkomentra">
    <w:name w:val="annotation subject"/>
    <w:basedOn w:val="Textkomentra"/>
    <w:next w:val="Textkomentra"/>
    <w:link w:val="PredmetkomentraChar"/>
    <w:rsid w:val="00B64D32"/>
    <w:rPr>
      <w:b/>
      <w:bCs/>
    </w:rPr>
  </w:style>
  <w:style w:type="character" w:customStyle="1" w:styleId="PredmetkomentraChar">
    <w:name w:val="Predmet komentára Char"/>
    <w:link w:val="Predmetkomentra"/>
    <w:rsid w:val="00B64D32"/>
    <w:rPr>
      <w:b/>
      <w:bCs/>
    </w:rPr>
  </w:style>
  <w:style w:type="paragraph" w:styleId="Revzia">
    <w:name w:val="Revision"/>
    <w:hidden/>
    <w:uiPriority w:val="99"/>
    <w:semiHidden/>
    <w:rsid w:val="005F49E6"/>
    <w:rPr>
      <w:sz w:val="24"/>
      <w:szCs w:val="24"/>
    </w:rPr>
  </w:style>
  <w:style w:type="character" w:styleId="Hypertextovprepojenie">
    <w:name w:val="Hyperlink"/>
    <w:uiPriority w:val="99"/>
    <w:unhideWhenUsed/>
    <w:rsid w:val="00804E20"/>
    <w:rPr>
      <w:color w:val="0563C1"/>
      <w:u w:val="single"/>
    </w:rPr>
  </w:style>
  <w:style w:type="paragraph" w:styleId="Bezriadkovania">
    <w:name w:val="No Spacing"/>
    <w:uiPriority w:val="1"/>
    <w:qFormat/>
    <w:rsid w:val="00804E20"/>
    <w:rPr>
      <w:rFonts w:ascii="Calibri" w:eastAsia="Calibri" w:hAnsi="Calibri"/>
      <w:sz w:val="22"/>
      <w:szCs w:val="22"/>
      <w:lang w:eastAsia="en-US"/>
    </w:rPr>
  </w:style>
  <w:style w:type="character" w:styleId="Nevyrieenzmienka">
    <w:name w:val="Unresolved Mention"/>
    <w:uiPriority w:val="99"/>
    <w:semiHidden/>
    <w:unhideWhenUsed/>
    <w:rsid w:val="0046394D"/>
    <w:rPr>
      <w:color w:val="605E5C"/>
      <w:shd w:val="clear" w:color="auto" w:fill="E1DFDD"/>
    </w:rPr>
  </w:style>
  <w:style w:type="character" w:customStyle="1" w:styleId="ra">
    <w:name w:val="ra"/>
    <w:rsid w:val="0067275F"/>
  </w:style>
  <w:style w:type="paragraph" w:styleId="Textpoznmkypodiarou">
    <w:name w:val="footnote text"/>
    <w:basedOn w:val="Normlny"/>
    <w:link w:val="TextpoznmkypodiarouChar"/>
    <w:rsid w:val="00233F0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33F0B"/>
  </w:style>
  <w:style w:type="character" w:styleId="Odkaznapoznmkupodiarou">
    <w:name w:val="footnote reference"/>
    <w:rsid w:val="00233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378E-6421-49FF-B797-DCA6ED69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2202</Words>
  <Characters>12553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PRACOVNÁ ZMLUVA</vt:lpstr>
      <vt:lpstr>PRACOVNÁ ZMLUVA</vt:lpstr>
    </vt:vector>
  </TitlesOfParts>
  <Company>TRILINE</Company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PRACOVNÁ ZMLUVA</dc:title>
  <dc:subject/>
  <dc:creator>TRILINE</dc:creator>
  <cp:keywords/>
  <cp:lastModifiedBy>Martina Hatňanková</cp:lastModifiedBy>
  <cp:revision>2</cp:revision>
  <cp:lastPrinted>2005-10-31T16:18:00Z</cp:lastPrinted>
  <dcterms:created xsi:type="dcterms:W3CDTF">2021-02-02T16:07:00Z</dcterms:created>
  <dcterms:modified xsi:type="dcterms:W3CDTF">2021-02-02T16:07:00Z</dcterms:modified>
</cp:coreProperties>
</file>